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Magdalena Pluskota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Język polski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 </w:t>
      </w:r>
      <w:r>
        <w:rPr>
          <w:rFonts w:ascii="Times New Roman" w:hAnsi="Times New Roman"/>
          <w:b/>
          <w:bCs/>
        </w:rPr>
        <w:t>2d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Tematy lekcji wynikające z podstawy programowej:</w:t>
      </w:r>
    </w:p>
    <w:p>
      <w:pPr>
        <w:pStyle w:val="ListParagrap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1. Obraz Petersburga na podstawie  ,,Zbrodni i kary” - wpływ przestrzeni na postawy bohatera.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2 - 3. Poszukiwanie prawdy o człowieku na przykładzie Raskolnikowa i innych bohaterów ,,Zbrodni i kary”. Koncepcja człowieczeństwa. Konflikt rozumu i wiary.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4 – 5. ,,Zbrodnia i kara” jako powieść polifoniczna- powtórzenie i utrwalenie wiadomości.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 w:val="false"/>
          <w:bCs w:val="false"/>
          <w:sz w:val="24"/>
          <w:szCs w:val="24"/>
        </w:rPr>
        <w:t>6 – 7. Ćwiczenie maturalne – pisanie wypracowania – podręcznik /część Pozytywizm – s. 177 – 180 /.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8. „Ojciec Goriot” H. Balzaca jako powieść realistyczna.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9 – 10. Ocena społeczeństwa francuskiego w XIX wieku na podstawie powieści H. Balzaca.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11 – 12. Charakterystyka bohaterów powieści H. Balzaca – wpływ środowiska na postawy człowieka, porównanie opisu Paryża u Balzaca i Prusa („Lalka”)  - podręcznik /część Pozytywizm – ćw. 5, s. 157/.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13 – 14. Ćwiczenie maturalne – pisanie wypracowania - </w:t>
      </w:r>
      <w:bookmarkStart w:id="1" w:name="__DdeLink__62_1220759783"/>
      <w:r>
        <w:rPr>
          <w:rFonts w:ascii="Times New Roman" w:hAnsi="Times New Roman"/>
          <w:b w:val="false"/>
          <w:bCs w:val="false"/>
          <w:sz w:val="24"/>
          <w:szCs w:val="24"/>
        </w:rPr>
        <w:t>podręcznik /część Pozytywizm – s. 181 – 184/.</w:t>
      </w:r>
      <w:bookmarkEnd w:id="1"/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15 – 16. Odmiany języka polskiego – dialekty, języki środowiskowe i zawodowe. Styl literatury pozytywistycznej na wybranych przykładach - podręcznik /część Pozytywizm – s. 158 – 160/.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17 – 18. Podsumowanie wiadomości nt. epoki pozytywizmu – Józef Bocheński: „Sto zabobonów. Krótki filozoficzny słownik zabobonów” oraz Jerzy Borejsza „Piękny wiek XIX” (fragmenty)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20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Calibri" w:hAnsi="Calibri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Arial"/>
    </w:rPr>
  </w:style>
  <w:style w:type="paragraph" w:styleId="ListParagraph">
    <w:name w:val="List Paragraph"/>
    <w:basedOn w:val="Normal"/>
    <w:uiPriority w:val="34"/>
    <w:qFormat/>
    <w:rsid w:val="00d6121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LibreOffice/6.3.3.2$Windows_X86_64 LibreOffice_project/a64200df03143b798afd1ec74a12ab50359878ed</Application>
  <Pages>1</Pages>
  <Words>180</Words>
  <Characters>1133</Characters>
  <CharactersWithSpaces>1321</CharactersWithSpaces>
  <Paragraphs>14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2020-03-13T11:08:00Z</dcterms:created>
  <dc:creator>Karolina Cupriak</dc:creator>
  <dc:description/>
  <dc:language>pl-PL</dc:language>
  <cp:lastModifiedBy/>
  <dcterms:modified xsi:type="dcterms:W3CDTF">2020-03-13T16:54:46Z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