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9B5072" w14:textId="09A2FE34" w:rsidR="00B23E04" w:rsidRPr="00E776EB" w:rsidRDefault="00B23E04" w:rsidP="00B23E04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bookmarkStart w:id="0" w:name="_Hlk37059696"/>
      <w:r w:rsidRPr="00E776EB">
        <w:rPr>
          <w:rFonts w:ascii="Arial" w:hAnsi="Arial" w:cs="Arial"/>
          <w:b/>
          <w:color w:val="000000"/>
          <w:sz w:val="20"/>
          <w:szCs w:val="20"/>
        </w:rPr>
        <w:t xml:space="preserve">POSTANOWIENIA DODATKOWE I ODMIENNE OD OGÓLNYCH WARUNKÓW UBEZPIECZENIA EDU PLUS ZATWIERDZONYCH UCHWAŁĄ NR </w:t>
      </w:r>
      <w:r w:rsidR="00683179" w:rsidRPr="00683179">
        <w:rPr>
          <w:rFonts w:ascii="Arial" w:hAnsi="Arial" w:cs="Arial"/>
          <w:b/>
          <w:color w:val="000000"/>
          <w:sz w:val="20"/>
          <w:szCs w:val="20"/>
        </w:rPr>
        <w:t>01/14/05/2020 z dnia 14 maja 2020 r</w:t>
      </w:r>
    </w:p>
    <w:bookmarkEnd w:id="0"/>
    <w:p w14:paraId="3A69EFE5" w14:textId="77777777" w:rsidR="00174372" w:rsidRPr="00245FDA" w:rsidRDefault="00B23E04" w:rsidP="00B23E04">
      <w:pPr>
        <w:spacing w:after="0" w:line="240" w:lineRule="auto"/>
        <w:ind w:hanging="23"/>
        <w:jc w:val="center"/>
        <w:outlineLvl w:val="6"/>
        <w:rPr>
          <w:rFonts w:ascii="Arial" w:eastAsia="SimSun" w:hAnsi="Arial" w:cs="Arial"/>
          <w:color w:val="000000"/>
          <w:sz w:val="20"/>
          <w:szCs w:val="20"/>
          <w:lang w:eastAsia="x-none"/>
        </w:rPr>
      </w:pPr>
      <w:r w:rsidRPr="00E776EB">
        <w:rPr>
          <w:rFonts w:ascii="Arial" w:eastAsia="SimSun" w:hAnsi="Arial" w:cs="Arial"/>
          <w:color w:val="000000"/>
          <w:sz w:val="20"/>
          <w:szCs w:val="20"/>
          <w:lang w:val="x-none" w:eastAsia="x-none"/>
        </w:rPr>
        <w:t xml:space="preserve">Działając na podstawie art. 812 § 8 k.c. InterRisk Towarzystwo Ubezpieczeń Spółka Akcyjna </w:t>
      </w:r>
      <w:proofErr w:type="spellStart"/>
      <w:r w:rsidRPr="00E776EB">
        <w:rPr>
          <w:rFonts w:ascii="Arial" w:eastAsia="SimSun" w:hAnsi="Arial" w:cs="Arial"/>
          <w:color w:val="000000"/>
          <w:sz w:val="20"/>
          <w:szCs w:val="20"/>
          <w:lang w:val="x-none" w:eastAsia="x-none"/>
        </w:rPr>
        <w:t>Vienna</w:t>
      </w:r>
      <w:proofErr w:type="spellEnd"/>
      <w:r w:rsidRPr="00E776EB">
        <w:rPr>
          <w:rFonts w:ascii="Arial" w:eastAsia="SimSun" w:hAnsi="Arial" w:cs="Arial"/>
          <w:color w:val="000000"/>
          <w:sz w:val="20"/>
          <w:szCs w:val="20"/>
          <w:lang w:val="x-none" w:eastAsia="x-none"/>
        </w:rPr>
        <w:t xml:space="preserve"> </w:t>
      </w:r>
      <w:proofErr w:type="spellStart"/>
      <w:r w:rsidRPr="00E776EB">
        <w:rPr>
          <w:rFonts w:ascii="Arial" w:eastAsia="SimSun" w:hAnsi="Arial" w:cs="Arial"/>
          <w:color w:val="000000"/>
          <w:sz w:val="20"/>
          <w:szCs w:val="20"/>
          <w:lang w:val="x-none" w:eastAsia="x-none"/>
        </w:rPr>
        <w:t>Insurance</w:t>
      </w:r>
      <w:proofErr w:type="spellEnd"/>
      <w:r w:rsidRPr="00E776EB">
        <w:rPr>
          <w:rFonts w:ascii="Arial" w:eastAsia="SimSun" w:hAnsi="Arial" w:cs="Arial"/>
          <w:color w:val="000000"/>
          <w:sz w:val="20"/>
          <w:szCs w:val="20"/>
          <w:lang w:val="x-none" w:eastAsia="x-none"/>
        </w:rPr>
        <w:t xml:space="preserve"> </w:t>
      </w:r>
      <w:proofErr w:type="spellStart"/>
      <w:r w:rsidRPr="00E776EB">
        <w:rPr>
          <w:rFonts w:ascii="Arial" w:eastAsia="SimSun" w:hAnsi="Arial" w:cs="Arial"/>
          <w:color w:val="000000"/>
          <w:sz w:val="20"/>
          <w:szCs w:val="20"/>
          <w:lang w:val="x-none" w:eastAsia="x-none"/>
        </w:rPr>
        <w:t>Group</w:t>
      </w:r>
      <w:proofErr w:type="spellEnd"/>
      <w:r w:rsidRPr="00E776EB">
        <w:rPr>
          <w:rFonts w:ascii="Arial" w:eastAsia="SimSun" w:hAnsi="Arial" w:cs="Arial"/>
          <w:color w:val="000000"/>
          <w:sz w:val="20"/>
          <w:szCs w:val="20"/>
          <w:lang w:val="x-none" w:eastAsia="x-none"/>
        </w:rPr>
        <w:t xml:space="preserve"> wskazuje różnice pomiędzy proponowaną treścią umowy a OWU EDU PLUS</w:t>
      </w:r>
      <w:r w:rsidRPr="00E776EB">
        <w:rPr>
          <w:rFonts w:ascii="Arial" w:eastAsia="SimSun" w:hAnsi="Arial" w:cs="Arial"/>
          <w:color w:val="000000"/>
          <w:sz w:val="20"/>
          <w:szCs w:val="20"/>
          <w:lang w:eastAsia="x-none"/>
        </w:rPr>
        <w:t>.</w:t>
      </w:r>
    </w:p>
    <w:p w14:paraId="0D24ECCD" w14:textId="77777777" w:rsidR="00174372" w:rsidRPr="00245FDA" w:rsidRDefault="00174372" w:rsidP="00174372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245FDA">
        <w:rPr>
          <w:rFonts w:ascii="Arial" w:hAnsi="Arial" w:cs="Arial"/>
          <w:color w:val="000000"/>
          <w:sz w:val="20"/>
          <w:szCs w:val="20"/>
        </w:rPr>
        <w:t>§1</w:t>
      </w:r>
    </w:p>
    <w:p w14:paraId="5C9D2852" w14:textId="77777777" w:rsidR="00174372" w:rsidRPr="00245FDA" w:rsidRDefault="00174372" w:rsidP="00174372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245FDA">
        <w:rPr>
          <w:rFonts w:ascii="Arial" w:hAnsi="Arial" w:cs="Arial"/>
          <w:color w:val="000000"/>
          <w:sz w:val="20"/>
          <w:szCs w:val="20"/>
        </w:rPr>
        <w:t>Dla potrzeb niniejszej umowy ubezpieczenia wprowadza się następujące postanowienia dodatkowe lub odmienne od OWU EDU Plus:</w:t>
      </w:r>
    </w:p>
    <w:p w14:paraId="1420C64E" w14:textId="77777777" w:rsidR="00174372" w:rsidRPr="00245FDA" w:rsidRDefault="00174372" w:rsidP="00174372">
      <w:pPr>
        <w:spacing w:after="0" w:line="240" w:lineRule="auto"/>
        <w:jc w:val="center"/>
        <w:rPr>
          <w:rFonts w:ascii="Arial" w:hAnsi="Arial" w:cs="Arial"/>
          <w:color w:val="000000"/>
          <w:sz w:val="12"/>
          <w:szCs w:val="20"/>
        </w:rPr>
      </w:pPr>
    </w:p>
    <w:p w14:paraId="4864631F" w14:textId="77777777" w:rsidR="00174372" w:rsidRPr="00B23E04" w:rsidRDefault="00174372" w:rsidP="00771FC0">
      <w:pPr>
        <w:numPr>
          <w:ilvl w:val="0"/>
          <w:numId w:val="1"/>
        </w:numPr>
        <w:spacing w:after="0" w:line="240" w:lineRule="auto"/>
        <w:ind w:left="426" w:right="-567"/>
        <w:contextualSpacing/>
        <w:jc w:val="both"/>
        <w:rPr>
          <w:rFonts w:ascii="Arial" w:eastAsia="SimSun" w:hAnsi="Arial" w:cs="Arial"/>
          <w:b/>
          <w:color w:val="000000"/>
          <w:sz w:val="16"/>
          <w:szCs w:val="16"/>
          <w:lang w:eastAsia="zh-CN"/>
        </w:rPr>
      </w:pPr>
      <w:r w:rsidRPr="00B23E04">
        <w:rPr>
          <w:rFonts w:ascii="Arial" w:eastAsia="SimSun" w:hAnsi="Arial" w:cs="Arial"/>
          <w:b/>
          <w:color w:val="000000"/>
          <w:sz w:val="16"/>
          <w:szCs w:val="16"/>
          <w:lang w:eastAsia="zh-CN"/>
        </w:rPr>
        <w:t xml:space="preserve">§2 pkt </w:t>
      </w:r>
      <w:r w:rsidR="00CD2FBA">
        <w:rPr>
          <w:rFonts w:ascii="Arial" w:eastAsia="SimSun" w:hAnsi="Arial" w:cs="Arial"/>
          <w:b/>
          <w:color w:val="000000"/>
          <w:sz w:val="16"/>
          <w:szCs w:val="16"/>
          <w:lang w:eastAsia="zh-CN"/>
        </w:rPr>
        <w:t>20</w:t>
      </w:r>
      <w:r w:rsidRPr="00B23E04">
        <w:rPr>
          <w:rFonts w:ascii="Arial" w:eastAsia="SimSun" w:hAnsi="Arial" w:cs="Arial"/>
          <w:b/>
          <w:color w:val="000000"/>
          <w:sz w:val="16"/>
          <w:szCs w:val="16"/>
          <w:lang w:eastAsia="zh-CN"/>
        </w:rPr>
        <w:t>) otrzymuje brzmienie:</w:t>
      </w:r>
    </w:p>
    <w:p w14:paraId="4E3B6C5C" w14:textId="77777777" w:rsidR="00174372" w:rsidRPr="00B23E04" w:rsidRDefault="00174372" w:rsidP="00245FDA">
      <w:pPr>
        <w:spacing w:after="0" w:line="240" w:lineRule="auto"/>
        <w:ind w:left="-284" w:right="-567"/>
        <w:jc w:val="both"/>
        <w:rPr>
          <w:rFonts w:ascii="Arial" w:hAnsi="Arial" w:cs="Arial"/>
          <w:color w:val="000000"/>
          <w:sz w:val="16"/>
          <w:szCs w:val="16"/>
        </w:rPr>
      </w:pPr>
      <w:r w:rsidRPr="00B23E04">
        <w:rPr>
          <w:rFonts w:ascii="Arial" w:hAnsi="Arial" w:cs="Arial"/>
          <w:color w:val="000000"/>
          <w:sz w:val="16"/>
          <w:szCs w:val="16"/>
        </w:rPr>
        <w:t>„</w:t>
      </w:r>
      <w:r w:rsidR="00CD2FBA">
        <w:rPr>
          <w:rFonts w:ascii="Arial" w:hAnsi="Arial" w:cs="Arial"/>
          <w:color w:val="000000"/>
          <w:sz w:val="16"/>
          <w:szCs w:val="16"/>
        </w:rPr>
        <w:t>20</w:t>
      </w:r>
      <w:r w:rsidRPr="00B23E04">
        <w:rPr>
          <w:rFonts w:ascii="Arial" w:hAnsi="Arial" w:cs="Arial"/>
          <w:color w:val="000000"/>
          <w:sz w:val="16"/>
          <w:szCs w:val="16"/>
        </w:rPr>
        <w:t xml:space="preserve">) </w:t>
      </w:r>
      <w:r w:rsidRPr="00B23E04">
        <w:rPr>
          <w:rFonts w:ascii="Arial" w:hAnsi="Arial" w:cs="Arial"/>
          <w:b/>
          <w:color w:val="000000"/>
          <w:sz w:val="16"/>
          <w:szCs w:val="16"/>
        </w:rPr>
        <w:t>koszty leczenia</w:t>
      </w:r>
      <w:r w:rsidRPr="00B23E04">
        <w:rPr>
          <w:rFonts w:ascii="Arial" w:hAnsi="Arial" w:cs="Arial"/>
          <w:color w:val="000000"/>
          <w:sz w:val="16"/>
          <w:szCs w:val="16"/>
        </w:rPr>
        <w:t xml:space="preserve"> – poniesione na terytorium Rzeczpospolitej Polskiej, niezbędne z medycznego punktu</w:t>
      </w:r>
      <w:r w:rsidR="00F8714A" w:rsidRPr="00B23E04">
        <w:rPr>
          <w:rFonts w:ascii="Arial" w:hAnsi="Arial" w:cs="Arial"/>
          <w:color w:val="000000"/>
          <w:sz w:val="16"/>
          <w:szCs w:val="16"/>
        </w:rPr>
        <w:t xml:space="preserve"> </w:t>
      </w:r>
      <w:r w:rsidRPr="00B23E04">
        <w:rPr>
          <w:rFonts w:ascii="Arial" w:hAnsi="Arial" w:cs="Arial"/>
          <w:color w:val="000000"/>
          <w:sz w:val="16"/>
          <w:szCs w:val="16"/>
        </w:rPr>
        <w:t>widzenia</w:t>
      </w:r>
      <w:r w:rsidR="00F8714A" w:rsidRPr="00B23E04">
        <w:rPr>
          <w:rFonts w:ascii="Arial" w:hAnsi="Arial" w:cs="Arial"/>
          <w:color w:val="000000"/>
          <w:sz w:val="16"/>
          <w:szCs w:val="16"/>
        </w:rPr>
        <w:t xml:space="preserve"> </w:t>
      </w:r>
      <w:r w:rsidRPr="00B23E04">
        <w:rPr>
          <w:rFonts w:ascii="Arial" w:hAnsi="Arial" w:cs="Arial"/>
          <w:color w:val="000000"/>
          <w:sz w:val="16"/>
          <w:szCs w:val="16"/>
        </w:rPr>
        <w:t>i udokumentowane koszty</w:t>
      </w:r>
      <w:r w:rsidR="00245FDA" w:rsidRPr="00B23E04">
        <w:rPr>
          <w:rFonts w:ascii="Arial" w:hAnsi="Arial" w:cs="Arial"/>
          <w:color w:val="000000"/>
          <w:sz w:val="16"/>
          <w:szCs w:val="16"/>
        </w:rPr>
        <w:t xml:space="preserve"> </w:t>
      </w:r>
      <w:r w:rsidRPr="00B23E04">
        <w:rPr>
          <w:rFonts w:ascii="Arial" w:hAnsi="Arial" w:cs="Arial"/>
          <w:color w:val="000000"/>
          <w:sz w:val="16"/>
          <w:szCs w:val="16"/>
        </w:rPr>
        <w:t xml:space="preserve">z tytułu: </w:t>
      </w:r>
    </w:p>
    <w:p w14:paraId="58B8E5EE" w14:textId="77777777" w:rsidR="00174372" w:rsidRPr="00B23E04" w:rsidRDefault="00174372" w:rsidP="00245FDA">
      <w:pPr>
        <w:spacing w:after="0" w:line="240" w:lineRule="auto"/>
        <w:ind w:left="-284" w:right="-567"/>
        <w:jc w:val="both"/>
        <w:rPr>
          <w:rFonts w:ascii="Arial" w:hAnsi="Arial" w:cs="Arial"/>
          <w:color w:val="000000"/>
          <w:sz w:val="16"/>
          <w:szCs w:val="16"/>
        </w:rPr>
      </w:pPr>
      <w:r w:rsidRPr="00B23E04">
        <w:rPr>
          <w:rFonts w:ascii="Arial" w:hAnsi="Arial" w:cs="Arial"/>
          <w:color w:val="000000"/>
          <w:sz w:val="16"/>
          <w:szCs w:val="16"/>
        </w:rPr>
        <w:t xml:space="preserve">a) wizyt lekarskich, </w:t>
      </w:r>
    </w:p>
    <w:p w14:paraId="4859B380" w14:textId="77777777" w:rsidR="00174372" w:rsidRPr="00B23E04" w:rsidRDefault="00174372" w:rsidP="00245FDA">
      <w:pPr>
        <w:spacing w:after="0" w:line="240" w:lineRule="auto"/>
        <w:ind w:left="-284" w:right="-567"/>
        <w:jc w:val="both"/>
        <w:rPr>
          <w:rFonts w:ascii="Arial" w:hAnsi="Arial" w:cs="Arial"/>
          <w:color w:val="000000"/>
          <w:sz w:val="16"/>
          <w:szCs w:val="16"/>
        </w:rPr>
      </w:pPr>
      <w:r w:rsidRPr="00B23E04">
        <w:rPr>
          <w:rFonts w:ascii="Arial" w:hAnsi="Arial" w:cs="Arial"/>
          <w:color w:val="000000"/>
          <w:sz w:val="16"/>
          <w:szCs w:val="16"/>
        </w:rPr>
        <w:t xml:space="preserve">b) zabiegów ambulatoryjnych, </w:t>
      </w:r>
    </w:p>
    <w:p w14:paraId="34481FC0" w14:textId="77777777" w:rsidR="00174372" w:rsidRPr="00B23E04" w:rsidRDefault="00174372" w:rsidP="00245FDA">
      <w:pPr>
        <w:spacing w:after="0" w:line="240" w:lineRule="auto"/>
        <w:ind w:left="-284" w:right="-567"/>
        <w:jc w:val="both"/>
        <w:rPr>
          <w:rFonts w:ascii="Arial" w:hAnsi="Arial" w:cs="Arial"/>
          <w:color w:val="000000"/>
          <w:sz w:val="16"/>
          <w:szCs w:val="16"/>
        </w:rPr>
      </w:pPr>
      <w:r w:rsidRPr="00B23E04">
        <w:rPr>
          <w:rFonts w:ascii="Arial" w:hAnsi="Arial" w:cs="Arial"/>
          <w:color w:val="000000"/>
          <w:sz w:val="16"/>
          <w:szCs w:val="16"/>
        </w:rPr>
        <w:t xml:space="preserve">c) badań zleconych przez lekarza prowadzącego leczenie, </w:t>
      </w:r>
    </w:p>
    <w:p w14:paraId="4DF6D1F4" w14:textId="77777777" w:rsidR="00174372" w:rsidRPr="00B23E04" w:rsidRDefault="00174372" w:rsidP="00245FDA">
      <w:pPr>
        <w:spacing w:after="0" w:line="240" w:lineRule="auto"/>
        <w:ind w:left="-284" w:right="-567"/>
        <w:jc w:val="both"/>
        <w:rPr>
          <w:rFonts w:ascii="Arial" w:hAnsi="Arial" w:cs="Arial"/>
          <w:color w:val="000000"/>
          <w:sz w:val="16"/>
          <w:szCs w:val="16"/>
        </w:rPr>
      </w:pPr>
      <w:r w:rsidRPr="00B23E04">
        <w:rPr>
          <w:rFonts w:ascii="Arial" w:hAnsi="Arial" w:cs="Arial"/>
          <w:color w:val="000000"/>
          <w:sz w:val="16"/>
          <w:szCs w:val="16"/>
        </w:rPr>
        <w:t xml:space="preserve">d) pobytu w szpitalu, </w:t>
      </w:r>
    </w:p>
    <w:p w14:paraId="10E1693E" w14:textId="77777777" w:rsidR="00174372" w:rsidRPr="00B23E04" w:rsidRDefault="00174372" w:rsidP="00245FDA">
      <w:pPr>
        <w:spacing w:after="0" w:line="240" w:lineRule="auto"/>
        <w:ind w:left="-284" w:right="-567"/>
        <w:jc w:val="both"/>
        <w:rPr>
          <w:rFonts w:ascii="Arial" w:hAnsi="Arial" w:cs="Arial"/>
          <w:color w:val="000000"/>
          <w:sz w:val="16"/>
          <w:szCs w:val="16"/>
        </w:rPr>
      </w:pPr>
      <w:r w:rsidRPr="00B23E04">
        <w:rPr>
          <w:rFonts w:ascii="Arial" w:hAnsi="Arial" w:cs="Arial"/>
          <w:color w:val="000000"/>
          <w:sz w:val="16"/>
          <w:szCs w:val="16"/>
        </w:rPr>
        <w:t xml:space="preserve">e) operacji, za wyjątkiem operacji plastycznych,  </w:t>
      </w:r>
    </w:p>
    <w:p w14:paraId="328F1CB5" w14:textId="77777777" w:rsidR="00174372" w:rsidRPr="00B23E04" w:rsidRDefault="00174372" w:rsidP="00245FDA">
      <w:pPr>
        <w:spacing w:after="0" w:line="240" w:lineRule="auto"/>
        <w:ind w:left="-284" w:right="-567"/>
        <w:jc w:val="both"/>
        <w:rPr>
          <w:rFonts w:ascii="Arial" w:hAnsi="Arial" w:cs="Arial"/>
          <w:color w:val="000000"/>
          <w:sz w:val="16"/>
          <w:szCs w:val="16"/>
        </w:rPr>
      </w:pPr>
      <w:r w:rsidRPr="00B23E04">
        <w:rPr>
          <w:rFonts w:ascii="Arial" w:hAnsi="Arial" w:cs="Arial"/>
          <w:color w:val="000000"/>
          <w:sz w:val="16"/>
          <w:szCs w:val="16"/>
        </w:rPr>
        <w:t>f) zakupu środków opatrunkowych przepisanych przez lekarza,</w:t>
      </w:r>
    </w:p>
    <w:p w14:paraId="374D1389" w14:textId="77777777" w:rsidR="00174372" w:rsidRPr="00B23E04" w:rsidRDefault="00174372" w:rsidP="00245FDA">
      <w:pPr>
        <w:spacing w:after="0" w:line="240" w:lineRule="auto"/>
        <w:ind w:left="-284" w:right="-567"/>
        <w:jc w:val="both"/>
        <w:rPr>
          <w:rFonts w:ascii="Arial" w:hAnsi="Arial" w:cs="Arial"/>
          <w:color w:val="000000"/>
          <w:sz w:val="16"/>
          <w:szCs w:val="16"/>
        </w:rPr>
      </w:pPr>
      <w:r w:rsidRPr="00B23E04">
        <w:rPr>
          <w:rFonts w:ascii="Arial" w:hAnsi="Arial" w:cs="Arial"/>
          <w:color w:val="000000"/>
          <w:sz w:val="16"/>
          <w:szCs w:val="16"/>
        </w:rPr>
        <w:t>g) rehabilitacji zleconej przez lekarza prowadzącego leczenie</w:t>
      </w:r>
    </w:p>
    <w:p w14:paraId="22F3490F" w14:textId="77777777" w:rsidR="00174372" w:rsidRPr="00B23E04" w:rsidRDefault="00174372" w:rsidP="00245FDA">
      <w:pPr>
        <w:spacing w:after="0" w:line="240" w:lineRule="auto"/>
        <w:ind w:left="-284" w:right="-567"/>
        <w:jc w:val="both"/>
        <w:rPr>
          <w:rFonts w:ascii="Arial" w:hAnsi="Arial" w:cs="Arial"/>
          <w:color w:val="000000"/>
          <w:sz w:val="16"/>
          <w:szCs w:val="16"/>
        </w:rPr>
      </w:pPr>
      <w:r w:rsidRPr="00B23E04">
        <w:rPr>
          <w:rFonts w:ascii="Arial" w:hAnsi="Arial" w:cs="Arial"/>
          <w:color w:val="000000"/>
          <w:sz w:val="16"/>
          <w:szCs w:val="16"/>
        </w:rPr>
        <w:t>h) odbudowy stomatologicznej uszkodzonego lub utraconego zęba stałego.”</w:t>
      </w:r>
    </w:p>
    <w:p w14:paraId="6A469991" w14:textId="77777777" w:rsidR="00174372" w:rsidRPr="00B23E04" w:rsidRDefault="00174372" w:rsidP="00245FDA">
      <w:pPr>
        <w:spacing w:after="0" w:line="240" w:lineRule="auto"/>
        <w:ind w:left="-284" w:right="-567"/>
        <w:contextualSpacing/>
        <w:jc w:val="both"/>
        <w:rPr>
          <w:rFonts w:ascii="Arial" w:eastAsia="SimSun" w:hAnsi="Arial" w:cs="Arial"/>
          <w:b/>
          <w:color w:val="000000"/>
          <w:sz w:val="16"/>
          <w:szCs w:val="16"/>
          <w:lang w:eastAsia="zh-CN"/>
        </w:rPr>
      </w:pPr>
    </w:p>
    <w:p w14:paraId="317E36B4" w14:textId="66584974" w:rsidR="00582A29" w:rsidRPr="00771FC0" w:rsidRDefault="00582A29" w:rsidP="00771FC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color w:val="000000"/>
          <w:sz w:val="16"/>
          <w:szCs w:val="16"/>
        </w:rPr>
      </w:pPr>
      <w:r w:rsidRPr="00771FC0">
        <w:rPr>
          <w:rFonts w:ascii="Arial" w:hAnsi="Arial" w:cs="Arial"/>
          <w:b/>
          <w:sz w:val="16"/>
          <w:szCs w:val="16"/>
        </w:rPr>
        <w:t>W §2 dodaje się pkt 9</w:t>
      </w:r>
      <w:r w:rsidR="00683179">
        <w:rPr>
          <w:rFonts w:ascii="Arial" w:hAnsi="Arial" w:cs="Arial"/>
          <w:b/>
          <w:sz w:val="16"/>
          <w:szCs w:val="16"/>
        </w:rPr>
        <w:t>6</w:t>
      </w:r>
      <w:r w:rsidRPr="00771FC0">
        <w:rPr>
          <w:rFonts w:ascii="Arial" w:hAnsi="Arial" w:cs="Arial"/>
          <w:b/>
          <w:sz w:val="16"/>
          <w:szCs w:val="16"/>
        </w:rPr>
        <w:t>), który otrzymuje brzmienie:</w:t>
      </w:r>
    </w:p>
    <w:p w14:paraId="520567DD" w14:textId="765EFE3A" w:rsidR="00582A29" w:rsidRPr="00B23E04" w:rsidRDefault="00582A29" w:rsidP="00582A29">
      <w:pPr>
        <w:spacing w:after="0" w:line="240" w:lineRule="auto"/>
        <w:ind w:left="-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B23E04">
        <w:rPr>
          <w:rFonts w:ascii="Arial" w:eastAsia="Times New Roman" w:hAnsi="Arial" w:cs="Arial"/>
          <w:sz w:val="16"/>
          <w:szCs w:val="16"/>
          <w:lang w:eastAsia="pl-PL"/>
        </w:rPr>
        <w:t>„9</w:t>
      </w:r>
      <w:r w:rsidR="00683179">
        <w:rPr>
          <w:rFonts w:ascii="Arial" w:eastAsia="Times New Roman" w:hAnsi="Arial" w:cs="Arial"/>
          <w:sz w:val="16"/>
          <w:szCs w:val="16"/>
          <w:lang w:eastAsia="pl-PL"/>
        </w:rPr>
        <w:t>6</w:t>
      </w:r>
      <w:r w:rsidRPr="00B23E04">
        <w:rPr>
          <w:rFonts w:ascii="Arial" w:eastAsia="Times New Roman" w:hAnsi="Arial" w:cs="Arial"/>
          <w:sz w:val="16"/>
          <w:szCs w:val="16"/>
          <w:lang w:eastAsia="pl-PL"/>
        </w:rPr>
        <w:t>) zatrucie pokarmowe spowodowane rota wirusem – choroba zdiagnozowana przez lekarza w okresie ubezpieczenia, zgodnie z rozpoznaniem zakwalifikowanym w Międzynarodowej Statystycznej Klasyfikacji Chorób i problemów Zdrowotnych ICD-10 jako kod: A08.0 skutkująca co najmniej 3 dniowym pobytem w szpitalu;”</w:t>
      </w:r>
    </w:p>
    <w:p w14:paraId="346E6646" w14:textId="77777777" w:rsidR="00582A29" w:rsidRPr="00B23E04" w:rsidRDefault="00582A29" w:rsidP="00582A29">
      <w:pPr>
        <w:spacing w:after="0" w:line="240" w:lineRule="auto"/>
        <w:ind w:left="426" w:hanging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A564EDE" w14:textId="3C09E4D1" w:rsidR="00582A29" w:rsidRPr="00771FC0" w:rsidRDefault="00582A29" w:rsidP="00771FC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color w:val="000000"/>
          <w:sz w:val="16"/>
          <w:szCs w:val="16"/>
        </w:rPr>
      </w:pPr>
      <w:r w:rsidRPr="00771FC0">
        <w:rPr>
          <w:rFonts w:ascii="Arial" w:hAnsi="Arial" w:cs="Arial"/>
          <w:b/>
          <w:sz w:val="16"/>
          <w:szCs w:val="16"/>
        </w:rPr>
        <w:t>W §2 dodaje się pkt 9</w:t>
      </w:r>
      <w:r w:rsidR="00683179">
        <w:rPr>
          <w:rFonts w:ascii="Arial" w:hAnsi="Arial" w:cs="Arial"/>
          <w:b/>
          <w:sz w:val="16"/>
          <w:szCs w:val="16"/>
        </w:rPr>
        <w:t>7</w:t>
      </w:r>
      <w:r w:rsidRPr="00771FC0">
        <w:rPr>
          <w:rFonts w:ascii="Arial" w:hAnsi="Arial" w:cs="Arial"/>
          <w:b/>
          <w:sz w:val="16"/>
          <w:szCs w:val="16"/>
        </w:rPr>
        <w:t>), który otrzymuje brzmienie:</w:t>
      </w:r>
    </w:p>
    <w:p w14:paraId="2C1C6069" w14:textId="1767A017" w:rsidR="00016900" w:rsidRPr="00B23E04" w:rsidRDefault="00582A29" w:rsidP="00582A29">
      <w:pPr>
        <w:ind w:left="-284"/>
        <w:rPr>
          <w:rFonts w:ascii="Arial" w:eastAsia="Times New Roman" w:hAnsi="Arial" w:cs="Arial"/>
          <w:sz w:val="16"/>
          <w:szCs w:val="16"/>
          <w:lang w:eastAsia="pl-PL"/>
        </w:rPr>
      </w:pPr>
      <w:r w:rsidRPr="00B23E04">
        <w:rPr>
          <w:rFonts w:ascii="Arial" w:eastAsia="Times New Roman" w:hAnsi="Arial" w:cs="Arial"/>
          <w:sz w:val="16"/>
          <w:szCs w:val="16"/>
          <w:lang w:eastAsia="pl-PL"/>
        </w:rPr>
        <w:t>„9</w:t>
      </w:r>
      <w:r w:rsidR="00683179">
        <w:rPr>
          <w:rFonts w:ascii="Arial" w:eastAsia="Times New Roman" w:hAnsi="Arial" w:cs="Arial"/>
          <w:sz w:val="16"/>
          <w:szCs w:val="16"/>
          <w:lang w:eastAsia="pl-PL"/>
        </w:rPr>
        <w:t>7</w:t>
      </w:r>
      <w:r w:rsidRPr="00B23E04">
        <w:rPr>
          <w:rFonts w:ascii="Arial" w:eastAsia="Times New Roman" w:hAnsi="Arial" w:cs="Arial"/>
          <w:sz w:val="16"/>
          <w:szCs w:val="16"/>
          <w:lang w:eastAsia="pl-PL"/>
        </w:rPr>
        <w:t xml:space="preserve">) teren placówki oświatowej – budynki oraz ogrodzony teren należący do placówki oświatowej, do której uczęszczał </w:t>
      </w:r>
      <w:r w:rsidR="00B23E04" w:rsidRPr="00B23E04">
        <w:rPr>
          <w:rFonts w:ascii="Arial" w:eastAsia="Times New Roman" w:hAnsi="Arial" w:cs="Arial"/>
          <w:sz w:val="16"/>
          <w:szCs w:val="16"/>
          <w:lang w:eastAsia="pl-PL"/>
        </w:rPr>
        <w:t>Ub</w:t>
      </w:r>
      <w:r w:rsidRPr="00B23E04">
        <w:rPr>
          <w:rFonts w:ascii="Arial" w:eastAsia="Times New Roman" w:hAnsi="Arial" w:cs="Arial"/>
          <w:sz w:val="16"/>
          <w:szCs w:val="16"/>
          <w:lang w:eastAsia="pl-PL"/>
        </w:rPr>
        <w:t>ezpieczony.”</w:t>
      </w:r>
    </w:p>
    <w:p w14:paraId="57AB53BD" w14:textId="1A324974" w:rsidR="00CD2FBA" w:rsidRPr="00771FC0" w:rsidRDefault="00771FC0" w:rsidP="00771FC0">
      <w:pPr>
        <w:pStyle w:val="Akapitzlist"/>
        <w:numPr>
          <w:ilvl w:val="0"/>
          <w:numId w:val="1"/>
        </w:numPr>
        <w:spacing w:after="0" w:line="240" w:lineRule="auto"/>
        <w:ind w:right="-567"/>
        <w:jc w:val="both"/>
        <w:rPr>
          <w:rFonts w:ascii="Arial" w:eastAsia="SimSun" w:hAnsi="Arial" w:cs="Arial"/>
          <w:b/>
          <w:color w:val="000000"/>
          <w:sz w:val="16"/>
          <w:szCs w:val="16"/>
          <w:lang w:eastAsia="zh-CN"/>
        </w:rPr>
      </w:pPr>
      <w:r w:rsidRPr="00771FC0">
        <w:rPr>
          <w:rFonts w:ascii="Arial" w:eastAsia="SimSun" w:hAnsi="Arial" w:cs="Arial"/>
          <w:b/>
          <w:color w:val="000000"/>
          <w:sz w:val="16"/>
          <w:szCs w:val="16"/>
          <w:lang w:eastAsia="zh-CN"/>
        </w:rPr>
        <w:t>W §2 dodaje się pkt 9</w:t>
      </w:r>
      <w:r w:rsidR="00683179">
        <w:rPr>
          <w:rFonts w:ascii="Arial" w:eastAsia="SimSun" w:hAnsi="Arial" w:cs="Arial"/>
          <w:b/>
          <w:color w:val="000000"/>
          <w:sz w:val="16"/>
          <w:szCs w:val="16"/>
          <w:lang w:eastAsia="zh-CN"/>
        </w:rPr>
        <w:t>8</w:t>
      </w:r>
      <w:r w:rsidRPr="00771FC0">
        <w:rPr>
          <w:rFonts w:ascii="Arial" w:eastAsia="SimSun" w:hAnsi="Arial" w:cs="Arial"/>
          <w:b/>
          <w:color w:val="000000"/>
          <w:sz w:val="16"/>
          <w:szCs w:val="16"/>
          <w:lang w:eastAsia="zh-CN"/>
        </w:rPr>
        <w:t>), który otrzymuje brzmienie:</w:t>
      </w:r>
    </w:p>
    <w:p w14:paraId="62B87152" w14:textId="17F48A04" w:rsidR="00771FC0" w:rsidRPr="00771FC0" w:rsidRDefault="00771FC0" w:rsidP="00771FC0">
      <w:pPr>
        <w:spacing w:after="0" w:line="240" w:lineRule="auto"/>
        <w:ind w:left="-284" w:right="-567"/>
        <w:contextualSpacing/>
        <w:jc w:val="both"/>
        <w:rPr>
          <w:rFonts w:ascii="Arial" w:eastAsia="SimSun" w:hAnsi="Arial" w:cs="Arial"/>
          <w:bCs/>
          <w:color w:val="000000"/>
          <w:sz w:val="16"/>
          <w:szCs w:val="16"/>
          <w:lang w:eastAsia="zh-CN"/>
        </w:rPr>
      </w:pPr>
      <w:r w:rsidRPr="00771FC0">
        <w:rPr>
          <w:rFonts w:ascii="Arial" w:eastAsia="SimSun" w:hAnsi="Arial" w:cs="Arial"/>
          <w:bCs/>
          <w:color w:val="000000"/>
          <w:sz w:val="16"/>
          <w:szCs w:val="16"/>
          <w:lang w:eastAsia="zh-CN"/>
        </w:rPr>
        <w:t>„9</w:t>
      </w:r>
      <w:r w:rsidR="00683179">
        <w:rPr>
          <w:rFonts w:ascii="Arial" w:eastAsia="SimSun" w:hAnsi="Arial" w:cs="Arial"/>
          <w:bCs/>
          <w:color w:val="000000"/>
          <w:sz w:val="16"/>
          <w:szCs w:val="16"/>
          <w:lang w:eastAsia="zh-CN"/>
        </w:rPr>
        <w:t>8</w:t>
      </w:r>
      <w:r w:rsidRPr="00771FC0">
        <w:rPr>
          <w:rFonts w:ascii="Arial" w:eastAsia="SimSun" w:hAnsi="Arial" w:cs="Arial"/>
          <w:bCs/>
          <w:color w:val="000000"/>
          <w:sz w:val="16"/>
          <w:szCs w:val="16"/>
          <w:lang w:eastAsia="zh-CN"/>
        </w:rPr>
        <w:t>) borelioza – choroba zdiagnozowana przez lekarza w okresie ubezpieczenia, zgodnie z rozpoznaniem zakwalifikowanym w Międzynarodowej Statystycznej Klasyfikacji Chorób i problemów Zdrowotnych ICD-10 jako kod: A69.2;”</w:t>
      </w:r>
    </w:p>
    <w:p w14:paraId="58E033B3" w14:textId="77777777" w:rsidR="00CD2FBA" w:rsidRPr="00771FC0" w:rsidRDefault="00CD2FBA" w:rsidP="00771FC0">
      <w:pPr>
        <w:pStyle w:val="Akapitzlist"/>
        <w:spacing w:after="0" w:line="240" w:lineRule="auto"/>
        <w:ind w:left="360" w:right="-567"/>
        <w:jc w:val="both"/>
        <w:rPr>
          <w:rFonts w:ascii="Arial" w:eastAsia="SimSun" w:hAnsi="Arial" w:cs="Arial"/>
          <w:b/>
          <w:color w:val="000000"/>
          <w:sz w:val="16"/>
          <w:szCs w:val="16"/>
          <w:lang w:eastAsia="zh-CN"/>
        </w:rPr>
      </w:pPr>
    </w:p>
    <w:p w14:paraId="2C2C3CDC" w14:textId="77777777" w:rsidR="00016900" w:rsidRPr="00B23E04" w:rsidRDefault="00016900" w:rsidP="00771FC0">
      <w:pPr>
        <w:numPr>
          <w:ilvl w:val="0"/>
          <w:numId w:val="1"/>
        </w:numPr>
        <w:spacing w:after="0" w:line="240" w:lineRule="auto"/>
        <w:ind w:right="-567"/>
        <w:contextualSpacing/>
        <w:jc w:val="both"/>
        <w:rPr>
          <w:rFonts w:ascii="Arial" w:eastAsia="SimSun" w:hAnsi="Arial" w:cs="Arial"/>
          <w:b/>
          <w:color w:val="000000"/>
          <w:sz w:val="16"/>
          <w:szCs w:val="16"/>
          <w:lang w:eastAsia="zh-CN"/>
        </w:rPr>
      </w:pPr>
      <w:r w:rsidRPr="00B23E04">
        <w:rPr>
          <w:rFonts w:ascii="Arial" w:eastAsia="SimSun" w:hAnsi="Arial" w:cs="Arial"/>
          <w:b/>
          <w:color w:val="000000"/>
          <w:sz w:val="16"/>
          <w:szCs w:val="16"/>
          <w:lang w:eastAsia="zh-CN"/>
        </w:rPr>
        <w:t>w §4 w ust. 1 zmienia się pkt 2), który otrzymuje brzmienie:</w:t>
      </w:r>
    </w:p>
    <w:p w14:paraId="38278DCD" w14:textId="77777777" w:rsidR="00016900" w:rsidRPr="00B23E04" w:rsidRDefault="00016900" w:rsidP="00245FDA">
      <w:pPr>
        <w:spacing w:after="0" w:line="240" w:lineRule="auto"/>
        <w:ind w:right="-567" w:hanging="360"/>
        <w:jc w:val="both"/>
        <w:rPr>
          <w:rFonts w:ascii="Arial" w:hAnsi="Arial" w:cs="Arial"/>
          <w:color w:val="000000"/>
          <w:sz w:val="16"/>
          <w:szCs w:val="16"/>
        </w:rPr>
      </w:pPr>
      <w:r w:rsidRPr="00B23E04">
        <w:rPr>
          <w:rFonts w:ascii="Arial" w:hAnsi="Arial" w:cs="Arial"/>
          <w:color w:val="000000"/>
          <w:sz w:val="16"/>
          <w:szCs w:val="16"/>
        </w:rPr>
        <w:t xml:space="preserve">„2) </w:t>
      </w:r>
      <w:r w:rsidRPr="00B23E04">
        <w:rPr>
          <w:rFonts w:ascii="Arial" w:hAnsi="Arial" w:cs="Arial"/>
          <w:b/>
          <w:color w:val="000000"/>
          <w:sz w:val="16"/>
          <w:szCs w:val="16"/>
        </w:rPr>
        <w:t xml:space="preserve">Opcji Ochrona, </w:t>
      </w:r>
      <w:r w:rsidRPr="00B23E04">
        <w:rPr>
          <w:rFonts w:ascii="Arial" w:hAnsi="Arial" w:cs="Arial"/>
          <w:color w:val="000000"/>
          <w:sz w:val="16"/>
          <w:szCs w:val="16"/>
        </w:rPr>
        <w:t>w jednym z wariantów (01-11)</w:t>
      </w:r>
      <w:r w:rsidRPr="00B23E04">
        <w:rPr>
          <w:rFonts w:ascii="Arial" w:hAnsi="Arial" w:cs="Arial"/>
          <w:b/>
          <w:color w:val="000000"/>
          <w:sz w:val="16"/>
          <w:szCs w:val="16"/>
        </w:rPr>
        <w:t>,</w:t>
      </w:r>
      <w:r w:rsidRPr="00B23E04">
        <w:rPr>
          <w:rFonts w:ascii="Arial" w:hAnsi="Arial" w:cs="Arial"/>
          <w:color w:val="000000"/>
          <w:sz w:val="16"/>
          <w:szCs w:val="16"/>
        </w:rPr>
        <w:t xml:space="preserve"> obejmującym:</w:t>
      </w:r>
    </w:p>
    <w:p w14:paraId="6077CF0E" w14:textId="77777777" w:rsidR="00016900" w:rsidRPr="00B23E04" w:rsidRDefault="00B23E04" w:rsidP="00245FDA">
      <w:pPr>
        <w:spacing w:after="0" w:line="240" w:lineRule="auto"/>
        <w:ind w:right="-567" w:hanging="36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016900" w:rsidRPr="00B23E04">
        <w:rPr>
          <w:rFonts w:ascii="Arial" w:hAnsi="Arial" w:cs="Arial"/>
          <w:color w:val="000000"/>
          <w:sz w:val="16"/>
          <w:szCs w:val="16"/>
        </w:rPr>
        <w:t xml:space="preserve"> a) śmierć Ubezpieczonego w wyniku nieszczęśliwego wypadku,</w:t>
      </w:r>
    </w:p>
    <w:p w14:paraId="6F4F4744" w14:textId="77777777" w:rsidR="00016900" w:rsidRDefault="00B23E04" w:rsidP="00771FC0">
      <w:pPr>
        <w:spacing w:after="0" w:line="240" w:lineRule="auto"/>
        <w:ind w:hanging="36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016900" w:rsidRPr="00B23E04">
        <w:rPr>
          <w:rFonts w:ascii="Arial" w:hAnsi="Arial" w:cs="Arial"/>
          <w:color w:val="000000"/>
          <w:sz w:val="16"/>
          <w:szCs w:val="16"/>
        </w:rPr>
        <w:t xml:space="preserve"> b) zdiagnozowanie u Ubezpieczonego sepsy,</w:t>
      </w:r>
    </w:p>
    <w:p w14:paraId="4F6DED38" w14:textId="77777777" w:rsidR="00B23E04" w:rsidRPr="00B23E04" w:rsidRDefault="00B23E04" w:rsidP="00245FDA">
      <w:pPr>
        <w:spacing w:after="0" w:line="240" w:lineRule="auto"/>
        <w:ind w:right="-567" w:hanging="36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c) zdiagnozowanie u Ubezpieczonego boreliozy,</w:t>
      </w:r>
    </w:p>
    <w:p w14:paraId="47325E60" w14:textId="77777777" w:rsidR="00016900" w:rsidRPr="00B23E04" w:rsidRDefault="00B23E04" w:rsidP="00245FDA">
      <w:pPr>
        <w:spacing w:after="0" w:line="240" w:lineRule="auto"/>
        <w:ind w:right="-567" w:hanging="36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016900" w:rsidRPr="00B23E04"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d</w:t>
      </w:r>
      <w:r w:rsidR="00016900" w:rsidRPr="00B23E04">
        <w:rPr>
          <w:rFonts w:ascii="Arial" w:hAnsi="Arial" w:cs="Arial"/>
          <w:color w:val="000000"/>
          <w:sz w:val="16"/>
          <w:szCs w:val="16"/>
        </w:rPr>
        <w:t>) trwałe inwalidztwo częściowe,</w:t>
      </w:r>
    </w:p>
    <w:p w14:paraId="725B6B54" w14:textId="77777777" w:rsidR="00016900" w:rsidRPr="00B23E04" w:rsidRDefault="00B23E04" w:rsidP="00245FDA">
      <w:pPr>
        <w:spacing w:after="0" w:line="240" w:lineRule="auto"/>
        <w:ind w:right="-567" w:hanging="36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016900" w:rsidRPr="00B23E04"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e</w:t>
      </w:r>
      <w:r w:rsidR="00016900" w:rsidRPr="00B23E04">
        <w:rPr>
          <w:rFonts w:ascii="Arial" w:hAnsi="Arial" w:cs="Arial"/>
          <w:color w:val="000000"/>
          <w:sz w:val="16"/>
          <w:szCs w:val="16"/>
        </w:rPr>
        <w:t>) zwrot kosztów zakupu wózka inwalidzkiego w przypadku inwalidztwa spowodowanego nieszczęśliwym wypadkiem,</w:t>
      </w:r>
    </w:p>
    <w:p w14:paraId="38316948" w14:textId="77777777" w:rsidR="00016900" w:rsidRPr="00B23E04" w:rsidRDefault="00016900" w:rsidP="00245FDA">
      <w:pPr>
        <w:spacing w:after="0" w:line="240" w:lineRule="auto"/>
        <w:ind w:right="-567" w:hanging="360"/>
        <w:jc w:val="both"/>
        <w:rPr>
          <w:rFonts w:ascii="Arial" w:hAnsi="Arial" w:cs="Arial"/>
          <w:color w:val="000000"/>
          <w:sz w:val="16"/>
          <w:szCs w:val="16"/>
        </w:rPr>
      </w:pPr>
      <w:r w:rsidRPr="00B23E04">
        <w:rPr>
          <w:rFonts w:ascii="Arial" w:hAnsi="Arial" w:cs="Arial"/>
          <w:color w:val="000000"/>
          <w:sz w:val="16"/>
          <w:szCs w:val="16"/>
        </w:rPr>
        <w:t xml:space="preserve"> </w:t>
      </w:r>
      <w:r w:rsidR="00B23E04">
        <w:rPr>
          <w:rFonts w:ascii="Arial" w:hAnsi="Arial" w:cs="Arial"/>
          <w:color w:val="000000"/>
          <w:sz w:val="16"/>
          <w:szCs w:val="16"/>
        </w:rPr>
        <w:t xml:space="preserve"> f</w:t>
      </w:r>
      <w:r w:rsidRPr="00B23E04">
        <w:rPr>
          <w:rFonts w:ascii="Arial" w:hAnsi="Arial" w:cs="Arial"/>
          <w:color w:val="000000"/>
          <w:sz w:val="16"/>
          <w:szCs w:val="16"/>
        </w:rPr>
        <w:t>) złamanie jednej lub więcej kości w wyniku nieszczęśliwego wypadku,</w:t>
      </w:r>
    </w:p>
    <w:p w14:paraId="5AA0BB0F" w14:textId="77777777" w:rsidR="00016900" w:rsidRPr="00B23E04" w:rsidRDefault="00B23E04" w:rsidP="00245FDA">
      <w:pPr>
        <w:spacing w:after="0" w:line="240" w:lineRule="auto"/>
        <w:ind w:right="-567" w:hanging="36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016900" w:rsidRPr="00B23E04"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g</w:t>
      </w:r>
      <w:r w:rsidR="00016900" w:rsidRPr="00B23E04">
        <w:rPr>
          <w:rFonts w:ascii="Arial" w:hAnsi="Arial" w:cs="Arial"/>
          <w:color w:val="000000"/>
          <w:sz w:val="16"/>
          <w:szCs w:val="16"/>
        </w:rPr>
        <w:t>)  rany będące następstwem nieszczęśliwego wypadku,</w:t>
      </w:r>
    </w:p>
    <w:p w14:paraId="6335085D" w14:textId="77777777" w:rsidR="00016900" w:rsidRPr="00B23E04" w:rsidRDefault="00B23E04" w:rsidP="00245FDA">
      <w:pPr>
        <w:spacing w:after="0" w:line="240" w:lineRule="auto"/>
        <w:ind w:right="-567" w:hanging="36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016900" w:rsidRPr="00B23E04"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h</w:t>
      </w:r>
      <w:r w:rsidR="00016900" w:rsidRPr="00B23E04">
        <w:rPr>
          <w:rFonts w:ascii="Arial" w:hAnsi="Arial" w:cs="Arial"/>
          <w:color w:val="000000"/>
          <w:sz w:val="16"/>
          <w:szCs w:val="16"/>
        </w:rPr>
        <w:t>) urazy narządu ruchu będące następstwem nieszczęśliwego wypadku,</w:t>
      </w:r>
    </w:p>
    <w:p w14:paraId="048EB06E" w14:textId="77777777" w:rsidR="00016900" w:rsidRPr="00B23E04" w:rsidRDefault="00B23E04" w:rsidP="00245FDA">
      <w:pPr>
        <w:spacing w:after="0" w:line="240" w:lineRule="auto"/>
        <w:ind w:right="-567" w:hanging="36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016900" w:rsidRPr="00B23E04"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i</w:t>
      </w:r>
      <w:r w:rsidR="00016900" w:rsidRPr="00B23E04">
        <w:rPr>
          <w:rFonts w:ascii="Arial" w:hAnsi="Arial" w:cs="Arial"/>
          <w:color w:val="000000"/>
          <w:sz w:val="16"/>
          <w:szCs w:val="16"/>
        </w:rPr>
        <w:t>) pogryzienie przez psa, pokąsania, ukąszenie/użądlenie,</w:t>
      </w:r>
    </w:p>
    <w:p w14:paraId="71131ADD" w14:textId="77777777" w:rsidR="00016900" w:rsidRPr="00B23E04" w:rsidRDefault="00B23E04" w:rsidP="00245FDA">
      <w:pPr>
        <w:spacing w:after="0" w:line="240" w:lineRule="auto"/>
        <w:ind w:right="-567" w:hanging="36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016900" w:rsidRPr="00B23E04"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j</w:t>
      </w:r>
      <w:r w:rsidR="00016900" w:rsidRPr="00B23E04">
        <w:rPr>
          <w:rFonts w:ascii="Arial" w:hAnsi="Arial" w:cs="Arial"/>
          <w:color w:val="000000"/>
          <w:sz w:val="16"/>
          <w:szCs w:val="16"/>
        </w:rPr>
        <w:t>)  wstrząśnienie mózgu w następstwie nieszczęśliwego wypadku,</w:t>
      </w:r>
    </w:p>
    <w:p w14:paraId="04FA8541" w14:textId="77777777" w:rsidR="00016900" w:rsidRPr="00B23E04" w:rsidRDefault="00B23E04" w:rsidP="00CF6EAD">
      <w:pPr>
        <w:spacing w:after="0" w:line="240" w:lineRule="auto"/>
        <w:ind w:right="-567" w:hanging="36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016900" w:rsidRPr="00B23E04"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k</w:t>
      </w:r>
      <w:r w:rsidR="00016900" w:rsidRPr="00B23E04">
        <w:rPr>
          <w:rFonts w:ascii="Arial" w:hAnsi="Arial" w:cs="Arial"/>
          <w:color w:val="000000"/>
          <w:sz w:val="16"/>
          <w:szCs w:val="16"/>
        </w:rPr>
        <w:t>)  śmierć opiekuna prawnego lub rodzica Ubezpieczonego w następstwie nieszczęśliwego wypadku</w:t>
      </w:r>
    </w:p>
    <w:p w14:paraId="19D6B08F" w14:textId="77777777" w:rsidR="00016900" w:rsidRPr="00B23E04" w:rsidRDefault="00B23E04" w:rsidP="00245FDA">
      <w:pPr>
        <w:spacing w:after="0" w:line="240" w:lineRule="auto"/>
        <w:ind w:right="-567" w:hanging="36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CF6EAD" w:rsidRPr="00B23E04"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l</w:t>
      </w:r>
      <w:r w:rsidR="00016900" w:rsidRPr="00B23E04">
        <w:rPr>
          <w:rFonts w:ascii="Arial" w:hAnsi="Arial" w:cs="Arial"/>
          <w:color w:val="000000"/>
          <w:sz w:val="16"/>
          <w:szCs w:val="16"/>
        </w:rPr>
        <w:t>) zwrot kosztów korepetycji, w wyniku nieszczęśliwego wypadku,</w:t>
      </w:r>
    </w:p>
    <w:p w14:paraId="5C401C4A" w14:textId="77777777" w:rsidR="00016900" w:rsidRPr="00B23E04" w:rsidRDefault="00B23E04" w:rsidP="00C825B9">
      <w:pPr>
        <w:spacing w:after="0" w:line="240" w:lineRule="auto"/>
        <w:ind w:left="-284" w:right="-567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m</w:t>
      </w:r>
      <w:r w:rsidR="00016900" w:rsidRPr="00B23E04">
        <w:rPr>
          <w:rFonts w:ascii="Arial" w:hAnsi="Arial" w:cs="Arial"/>
          <w:color w:val="000000"/>
          <w:sz w:val="16"/>
          <w:szCs w:val="16"/>
        </w:rPr>
        <w:t xml:space="preserve">) </w:t>
      </w:r>
      <w:r w:rsidR="00C825B9" w:rsidRPr="00B23E04">
        <w:rPr>
          <w:rFonts w:ascii="Arial" w:hAnsi="Arial" w:cs="Arial"/>
          <w:color w:val="000000"/>
          <w:sz w:val="16"/>
          <w:szCs w:val="16"/>
        </w:rPr>
        <w:t>zwrot kosztów porady psychologa w związku z nieszczęśliwym wypadkiem lub śmiercią rodzica lub opiekuna prawnego Ubezpieczonego w następstwie nieszczęśliwego wypadku</w:t>
      </w:r>
    </w:p>
    <w:p w14:paraId="228A2185" w14:textId="77777777" w:rsidR="00016900" w:rsidRPr="00B23E04" w:rsidRDefault="00B23E04" w:rsidP="00245FDA">
      <w:pPr>
        <w:spacing w:after="0" w:line="240" w:lineRule="auto"/>
        <w:ind w:right="-567" w:hanging="36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n</w:t>
      </w:r>
      <w:r w:rsidR="00016900" w:rsidRPr="00B23E04">
        <w:rPr>
          <w:rFonts w:ascii="Arial" w:hAnsi="Arial" w:cs="Arial"/>
          <w:color w:val="000000"/>
          <w:sz w:val="16"/>
          <w:szCs w:val="16"/>
        </w:rPr>
        <w:t>) zatrucie pokarmowe spowodowane rota wirusem,</w:t>
      </w:r>
    </w:p>
    <w:p w14:paraId="081B2822" w14:textId="438B3052" w:rsidR="00016900" w:rsidRPr="00B23E04" w:rsidRDefault="00B23E04" w:rsidP="00683179">
      <w:pPr>
        <w:spacing w:after="0" w:line="240" w:lineRule="auto"/>
        <w:ind w:right="-567" w:hanging="36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o</w:t>
      </w:r>
      <w:r w:rsidR="00016900" w:rsidRPr="00B23E04">
        <w:rPr>
          <w:rFonts w:ascii="Arial" w:hAnsi="Arial" w:cs="Arial"/>
          <w:color w:val="000000"/>
          <w:sz w:val="16"/>
          <w:szCs w:val="16"/>
        </w:rPr>
        <w:t>) nagłe zatrucie gazami, porażenie prądem lub piorunem</w:t>
      </w:r>
      <w:r w:rsidR="00771FC0">
        <w:rPr>
          <w:rFonts w:ascii="Arial" w:hAnsi="Arial" w:cs="Arial"/>
          <w:color w:val="000000"/>
          <w:sz w:val="16"/>
          <w:szCs w:val="16"/>
        </w:rPr>
        <w:t>,</w:t>
      </w:r>
      <w:r w:rsidR="00016900" w:rsidRPr="00B23E04">
        <w:rPr>
          <w:rFonts w:ascii="Arial" w:hAnsi="Arial" w:cs="Arial"/>
          <w:color w:val="000000"/>
          <w:sz w:val="16"/>
          <w:szCs w:val="16"/>
        </w:rPr>
        <w:t>”</w:t>
      </w:r>
    </w:p>
    <w:p w14:paraId="14DF6032" w14:textId="77777777" w:rsidR="00174372" w:rsidRPr="00B23E04" w:rsidRDefault="00174372" w:rsidP="00245FDA">
      <w:pPr>
        <w:spacing w:after="0" w:line="240" w:lineRule="auto"/>
        <w:ind w:left="-284" w:right="-567"/>
        <w:contextualSpacing/>
        <w:jc w:val="both"/>
        <w:rPr>
          <w:rFonts w:ascii="Arial" w:eastAsia="SimSun" w:hAnsi="Arial" w:cs="Arial"/>
          <w:b/>
          <w:color w:val="000000"/>
          <w:sz w:val="16"/>
          <w:szCs w:val="16"/>
          <w:lang w:eastAsia="zh-CN"/>
        </w:rPr>
      </w:pPr>
    </w:p>
    <w:p w14:paraId="587A0859" w14:textId="77777777" w:rsidR="00174372" w:rsidRPr="00B23E04" w:rsidRDefault="00174372" w:rsidP="00771FC0">
      <w:pPr>
        <w:numPr>
          <w:ilvl w:val="0"/>
          <w:numId w:val="1"/>
        </w:numPr>
        <w:spacing w:after="0" w:line="240" w:lineRule="auto"/>
        <w:ind w:right="-567"/>
        <w:contextualSpacing/>
        <w:jc w:val="both"/>
        <w:rPr>
          <w:rFonts w:ascii="Arial" w:eastAsia="SimSun" w:hAnsi="Arial" w:cs="Arial"/>
          <w:b/>
          <w:color w:val="000000"/>
          <w:sz w:val="16"/>
          <w:szCs w:val="16"/>
          <w:lang w:eastAsia="zh-CN"/>
        </w:rPr>
      </w:pPr>
      <w:r w:rsidRPr="00B23E04">
        <w:rPr>
          <w:rFonts w:ascii="Arial" w:eastAsia="SimSun" w:hAnsi="Arial" w:cs="Arial"/>
          <w:b/>
          <w:bCs/>
          <w:color w:val="000000" w:themeColor="text1"/>
          <w:sz w:val="16"/>
          <w:szCs w:val="16"/>
          <w:lang w:eastAsia="zh-CN"/>
        </w:rPr>
        <w:t>§5 ust. 1,  pkt. 3) otrzymuje brzmienie:</w:t>
      </w:r>
    </w:p>
    <w:p w14:paraId="5C9F2249" w14:textId="77777777" w:rsidR="00174372" w:rsidRPr="00B23E04" w:rsidRDefault="00174372" w:rsidP="00245FDA">
      <w:pPr>
        <w:spacing w:after="0" w:line="240" w:lineRule="auto"/>
        <w:ind w:left="-284" w:right="-567"/>
        <w:jc w:val="both"/>
        <w:rPr>
          <w:rFonts w:ascii="Arial" w:hAnsi="Arial" w:cs="Arial"/>
          <w:bCs/>
          <w:color w:val="000000" w:themeColor="text1"/>
          <w:sz w:val="16"/>
          <w:szCs w:val="16"/>
          <w:lang w:eastAsia="pl-PL"/>
        </w:rPr>
      </w:pPr>
      <w:r w:rsidRPr="00B23E04">
        <w:rPr>
          <w:rFonts w:ascii="Arial" w:hAnsi="Arial" w:cs="Arial"/>
          <w:bCs/>
          <w:color w:val="000000" w:themeColor="text1"/>
          <w:sz w:val="16"/>
          <w:szCs w:val="16"/>
        </w:rPr>
        <w:t>„</w:t>
      </w:r>
      <w:r w:rsidR="00245FDA" w:rsidRPr="00B23E04">
        <w:rPr>
          <w:rFonts w:ascii="Arial" w:hAnsi="Arial" w:cs="Arial"/>
          <w:bCs/>
          <w:color w:val="000000" w:themeColor="text1"/>
          <w:sz w:val="16"/>
          <w:szCs w:val="16"/>
        </w:rPr>
        <w:t>3</w:t>
      </w:r>
      <w:r w:rsidRPr="00B23E04">
        <w:rPr>
          <w:rFonts w:ascii="Arial" w:hAnsi="Arial" w:cs="Arial"/>
          <w:bCs/>
          <w:color w:val="000000" w:themeColor="text1"/>
          <w:sz w:val="16"/>
          <w:szCs w:val="16"/>
        </w:rPr>
        <w:t xml:space="preserve">) </w:t>
      </w:r>
      <w:r w:rsidRPr="00B23E04">
        <w:rPr>
          <w:rFonts w:ascii="Arial" w:hAnsi="Arial" w:cs="Arial"/>
          <w:bCs/>
          <w:color w:val="000000" w:themeColor="text1"/>
          <w:sz w:val="16"/>
          <w:szCs w:val="16"/>
          <w:lang w:eastAsia="pl-PL"/>
        </w:rPr>
        <w:t>uszkodzeniami ciała zdiagnozowanymi przed datą objęcia ochroną ubezpieczeniową Ubezpieczonego. Powyższego wyłączenia nie stosuje się dla opcji dodatkowej D4 – pobyt w szpitalu w okresie ubezpieczenia w wyniku nieszczęśliwego wypadku oraz opcji dodatkowej D5 – pobyt w szpitalu w okresie ubezpieczenia w wyniku choroby, pod warunkiem kontynuacji ubezpieczenia przez Ubezpieczonego w InterRisk.”</w:t>
      </w:r>
    </w:p>
    <w:p w14:paraId="5FF33032" w14:textId="77777777" w:rsidR="00174372" w:rsidRPr="00B23E04" w:rsidRDefault="00174372" w:rsidP="00245FDA">
      <w:pPr>
        <w:spacing w:after="0" w:line="240" w:lineRule="auto"/>
        <w:ind w:left="-284" w:right="-567"/>
        <w:jc w:val="both"/>
        <w:rPr>
          <w:rFonts w:ascii="Arial" w:hAnsi="Arial" w:cs="Arial"/>
          <w:bCs/>
          <w:color w:val="FF0000"/>
          <w:sz w:val="16"/>
          <w:szCs w:val="16"/>
        </w:rPr>
      </w:pPr>
    </w:p>
    <w:p w14:paraId="0F8CDAAA" w14:textId="77777777" w:rsidR="00174372" w:rsidRPr="00B23E04" w:rsidRDefault="00174372" w:rsidP="00771FC0">
      <w:pPr>
        <w:numPr>
          <w:ilvl w:val="0"/>
          <w:numId w:val="1"/>
        </w:numPr>
        <w:spacing w:after="0" w:line="240" w:lineRule="auto"/>
        <w:ind w:right="-567"/>
        <w:contextualSpacing/>
        <w:jc w:val="both"/>
        <w:rPr>
          <w:rFonts w:ascii="Arial" w:eastAsia="SimSun" w:hAnsi="Arial" w:cs="Arial"/>
          <w:b/>
          <w:bCs/>
          <w:color w:val="000000" w:themeColor="text1"/>
          <w:sz w:val="16"/>
          <w:szCs w:val="16"/>
          <w:lang w:eastAsia="pl-PL"/>
        </w:rPr>
      </w:pPr>
      <w:r w:rsidRPr="00B23E04">
        <w:rPr>
          <w:rFonts w:ascii="Arial" w:eastAsia="SimSun" w:hAnsi="Arial" w:cs="Arial"/>
          <w:b/>
          <w:bCs/>
          <w:color w:val="000000" w:themeColor="text1"/>
          <w:sz w:val="16"/>
          <w:szCs w:val="16"/>
          <w:lang w:eastAsia="pl-PL"/>
        </w:rPr>
        <w:t>§5 ust. 1,  pkt. 4) otrzymuje brzmienie:</w:t>
      </w:r>
    </w:p>
    <w:p w14:paraId="29AD5FD6" w14:textId="77777777" w:rsidR="00174372" w:rsidRPr="00B23E04" w:rsidRDefault="00174372" w:rsidP="00245FDA">
      <w:pPr>
        <w:spacing w:after="0" w:line="240" w:lineRule="auto"/>
        <w:ind w:left="-284" w:right="-567"/>
        <w:jc w:val="both"/>
        <w:rPr>
          <w:rFonts w:ascii="Arial" w:hAnsi="Arial" w:cs="Arial"/>
          <w:bCs/>
          <w:color w:val="000000" w:themeColor="text1"/>
          <w:sz w:val="16"/>
          <w:szCs w:val="16"/>
          <w:lang w:eastAsia="pl-PL"/>
        </w:rPr>
      </w:pPr>
      <w:r w:rsidRPr="00B23E04">
        <w:rPr>
          <w:rFonts w:ascii="Arial" w:hAnsi="Arial" w:cs="Arial"/>
          <w:bCs/>
          <w:color w:val="000000" w:themeColor="text1"/>
          <w:sz w:val="16"/>
          <w:szCs w:val="16"/>
          <w:lang w:eastAsia="pl-PL"/>
        </w:rPr>
        <w:t>„4) chorobami, które zostały zdiagnozowane przed dniem objęcia ochroną Ubezpieczeniową. Powyższego wyłączenia nie stosuje się dla opcji dodatkowej D4 – pobyt w szpitalu w okresie ubezpieczenia w wyniku nieszczęśliwego wypadku oraz opcji dodatkowej D5 – pobyt w szpitalu w okresie ubezpieczenia w wyniku choroby, pod warunkiem kontynuacji ubezpieczenia przez Ubezpieczonego w InterRisk.”</w:t>
      </w:r>
    </w:p>
    <w:p w14:paraId="7B42516E" w14:textId="77777777" w:rsidR="00174372" w:rsidRPr="00B23E04" w:rsidRDefault="00174372" w:rsidP="00245FDA">
      <w:pPr>
        <w:spacing w:after="0" w:line="240" w:lineRule="auto"/>
        <w:ind w:left="-284" w:right="-567" w:hanging="142"/>
        <w:contextualSpacing/>
        <w:jc w:val="both"/>
        <w:rPr>
          <w:rFonts w:ascii="Arial" w:eastAsia="SimSun" w:hAnsi="Arial" w:cs="Arial"/>
          <w:color w:val="000000"/>
          <w:sz w:val="16"/>
          <w:szCs w:val="16"/>
          <w:lang w:eastAsia="zh-CN"/>
        </w:rPr>
      </w:pPr>
    </w:p>
    <w:p w14:paraId="3A3AEE1C" w14:textId="77777777" w:rsidR="00016900" w:rsidRPr="00B23E04" w:rsidRDefault="00016900" w:rsidP="00771FC0">
      <w:pPr>
        <w:numPr>
          <w:ilvl w:val="0"/>
          <w:numId w:val="1"/>
        </w:numPr>
        <w:spacing w:after="0" w:line="240" w:lineRule="auto"/>
        <w:ind w:right="-567"/>
        <w:contextualSpacing/>
        <w:jc w:val="both"/>
        <w:rPr>
          <w:rFonts w:ascii="Arial" w:eastAsia="SimSun" w:hAnsi="Arial" w:cs="Arial"/>
          <w:b/>
          <w:color w:val="000000"/>
          <w:sz w:val="16"/>
          <w:szCs w:val="16"/>
          <w:lang w:eastAsia="zh-CN"/>
        </w:rPr>
      </w:pPr>
      <w:r w:rsidRPr="00B23E04">
        <w:rPr>
          <w:rFonts w:ascii="Arial" w:eastAsia="SimSun" w:hAnsi="Arial" w:cs="Arial"/>
          <w:b/>
          <w:color w:val="000000"/>
          <w:sz w:val="16"/>
          <w:szCs w:val="16"/>
          <w:lang w:eastAsia="zh-CN"/>
        </w:rPr>
        <w:t>§8 pkt 1) otrzymuje brzmienie:</w:t>
      </w:r>
    </w:p>
    <w:p w14:paraId="01CD7979" w14:textId="77777777" w:rsidR="00016900" w:rsidRPr="00B23E04" w:rsidRDefault="00016900" w:rsidP="00245FDA">
      <w:pPr>
        <w:spacing w:after="0" w:line="240" w:lineRule="auto"/>
        <w:ind w:left="-284" w:right="-567"/>
        <w:jc w:val="both"/>
        <w:rPr>
          <w:rFonts w:ascii="Arial" w:hAnsi="Arial" w:cs="Arial"/>
          <w:sz w:val="16"/>
          <w:szCs w:val="16"/>
        </w:rPr>
      </w:pPr>
      <w:r w:rsidRPr="00B23E04">
        <w:rPr>
          <w:rFonts w:ascii="Arial" w:hAnsi="Arial" w:cs="Arial"/>
          <w:sz w:val="16"/>
          <w:szCs w:val="16"/>
        </w:rPr>
        <w:t>„</w:t>
      </w:r>
      <w:r w:rsidR="00245FDA" w:rsidRPr="00B23E04">
        <w:rPr>
          <w:rFonts w:ascii="Arial" w:hAnsi="Arial" w:cs="Arial"/>
          <w:sz w:val="16"/>
          <w:szCs w:val="16"/>
        </w:rPr>
        <w:t xml:space="preserve">1) </w:t>
      </w:r>
      <w:r w:rsidRPr="00B23E04">
        <w:rPr>
          <w:rFonts w:ascii="Arial" w:hAnsi="Arial" w:cs="Arial"/>
          <w:sz w:val="16"/>
          <w:szCs w:val="16"/>
        </w:rPr>
        <w:t xml:space="preserve">w przypadku </w:t>
      </w:r>
      <w:r w:rsidRPr="00B23E04">
        <w:rPr>
          <w:rFonts w:ascii="Arial" w:hAnsi="Arial" w:cs="Arial"/>
          <w:b/>
          <w:sz w:val="16"/>
          <w:szCs w:val="16"/>
        </w:rPr>
        <w:t xml:space="preserve">śmierci Ubezpieczonego w wyniku nieszczęśliwego wypadku </w:t>
      </w:r>
      <w:r w:rsidRPr="00B23E04">
        <w:rPr>
          <w:rFonts w:ascii="Arial" w:hAnsi="Arial" w:cs="Arial"/>
          <w:sz w:val="16"/>
          <w:szCs w:val="16"/>
        </w:rPr>
        <w:t>– świadczenie w wysokości 100% sumy ubezpieczenia określonej w umowie ubezpieczenia, pod warunkiem, iż:</w:t>
      </w:r>
    </w:p>
    <w:p w14:paraId="42B9CD81" w14:textId="77777777" w:rsidR="00016900" w:rsidRPr="00B23E04" w:rsidRDefault="00016900" w:rsidP="00245FDA">
      <w:pPr>
        <w:numPr>
          <w:ilvl w:val="0"/>
          <w:numId w:val="4"/>
        </w:numPr>
        <w:tabs>
          <w:tab w:val="clear" w:pos="1080"/>
        </w:tabs>
        <w:spacing w:after="0" w:line="240" w:lineRule="auto"/>
        <w:ind w:left="-284" w:right="-567" w:firstLine="0"/>
        <w:jc w:val="both"/>
        <w:rPr>
          <w:rFonts w:ascii="Arial" w:hAnsi="Arial" w:cs="Arial"/>
          <w:sz w:val="16"/>
          <w:szCs w:val="16"/>
        </w:rPr>
      </w:pPr>
      <w:r w:rsidRPr="00B23E04">
        <w:rPr>
          <w:rFonts w:ascii="Arial" w:hAnsi="Arial" w:cs="Arial"/>
          <w:sz w:val="16"/>
          <w:szCs w:val="16"/>
        </w:rPr>
        <w:t>nieszczęśliwy wypadek wydarzył się podczas trwania ochrony ubezpieczeniowej,</w:t>
      </w:r>
    </w:p>
    <w:p w14:paraId="6D0DB0B2" w14:textId="77777777" w:rsidR="00016900" w:rsidRPr="00B23E04" w:rsidRDefault="00016900" w:rsidP="00245FDA">
      <w:pPr>
        <w:numPr>
          <w:ilvl w:val="0"/>
          <w:numId w:val="4"/>
        </w:numPr>
        <w:tabs>
          <w:tab w:val="clear" w:pos="1080"/>
        </w:tabs>
        <w:spacing w:after="0" w:line="240" w:lineRule="auto"/>
        <w:ind w:left="-284" w:right="-567" w:firstLine="0"/>
        <w:jc w:val="both"/>
        <w:rPr>
          <w:rFonts w:ascii="Arial" w:hAnsi="Arial" w:cs="Arial"/>
          <w:sz w:val="16"/>
          <w:szCs w:val="16"/>
        </w:rPr>
      </w:pPr>
      <w:r w:rsidRPr="00B23E04">
        <w:rPr>
          <w:rFonts w:ascii="Arial" w:hAnsi="Arial" w:cs="Arial"/>
          <w:sz w:val="16"/>
          <w:szCs w:val="16"/>
        </w:rPr>
        <w:t>śmierć nastąpiła w ciągu dwóch lat od daty nieszczęśliwego wypadku;</w:t>
      </w:r>
    </w:p>
    <w:p w14:paraId="41407D8C" w14:textId="77777777" w:rsidR="00B23E04" w:rsidRDefault="00016900" w:rsidP="00B23E04">
      <w:pPr>
        <w:spacing w:after="0" w:line="240" w:lineRule="auto"/>
        <w:ind w:left="-284" w:right="-567"/>
        <w:jc w:val="both"/>
        <w:rPr>
          <w:rFonts w:ascii="Arial" w:hAnsi="Arial" w:cs="Arial"/>
          <w:sz w:val="16"/>
          <w:szCs w:val="16"/>
        </w:rPr>
      </w:pPr>
      <w:r w:rsidRPr="00B23E04">
        <w:rPr>
          <w:rFonts w:ascii="Arial" w:hAnsi="Arial" w:cs="Arial"/>
          <w:sz w:val="16"/>
          <w:szCs w:val="16"/>
        </w:rPr>
        <w:t xml:space="preserve">W przypadku </w:t>
      </w:r>
      <w:r w:rsidRPr="00B23E04">
        <w:rPr>
          <w:rFonts w:ascii="Arial" w:hAnsi="Arial" w:cs="Arial"/>
          <w:b/>
          <w:sz w:val="16"/>
          <w:szCs w:val="16"/>
        </w:rPr>
        <w:t xml:space="preserve">śmierci Ubezpieczonego w wyniku nieszczęśliwego wypadku na terenie placówki oświatowej oraz w każdym miejscu poza placówką, o ile Ubezpieczony przebywał pod opieką pracownika placówki oświatowej </w:t>
      </w:r>
      <w:r w:rsidRPr="00B23E04">
        <w:rPr>
          <w:rFonts w:ascii="Arial" w:hAnsi="Arial" w:cs="Arial"/>
          <w:sz w:val="16"/>
          <w:szCs w:val="16"/>
        </w:rPr>
        <w:t>– przysługuje świadczenie w wysokości 250% sumy ubezpieczenia określonej w umowie ubezpieczenia, pod warunkiem, iż:</w:t>
      </w:r>
    </w:p>
    <w:p w14:paraId="621D3874" w14:textId="77777777" w:rsidR="00B23E04" w:rsidRDefault="00B23E04" w:rsidP="00B23E04">
      <w:pPr>
        <w:spacing w:after="0" w:line="240" w:lineRule="auto"/>
        <w:ind w:left="-284" w:right="-56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a) </w:t>
      </w:r>
      <w:r w:rsidR="00016900" w:rsidRPr="00B23E04">
        <w:rPr>
          <w:rFonts w:ascii="Arial" w:hAnsi="Arial" w:cs="Arial"/>
          <w:sz w:val="16"/>
          <w:szCs w:val="16"/>
        </w:rPr>
        <w:t>nieszczęśliwy wypadek wydarzył się podczas trwania ochrony ubezpieczeniowej,</w:t>
      </w:r>
    </w:p>
    <w:p w14:paraId="160B96C1" w14:textId="77777777" w:rsidR="00B23E04" w:rsidRDefault="00B23E04" w:rsidP="00B23E04">
      <w:pPr>
        <w:spacing w:after="0" w:line="240" w:lineRule="auto"/>
        <w:ind w:left="-284" w:right="-56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b) </w:t>
      </w:r>
      <w:r w:rsidR="00FA41D3" w:rsidRPr="00B23E04">
        <w:rPr>
          <w:rFonts w:ascii="Arial" w:hAnsi="Arial" w:cs="Arial"/>
          <w:sz w:val="16"/>
          <w:szCs w:val="16"/>
        </w:rPr>
        <w:t>śmierć nastąpiła w ciągu 6 miesięcy od daty nieszczęśliwego wypadku oraz</w:t>
      </w:r>
    </w:p>
    <w:p w14:paraId="55A33112" w14:textId="77777777" w:rsidR="00FA41D3" w:rsidRPr="00B23E04" w:rsidRDefault="00B23E04" w:rsidP="00B23E04">
      <w:pPr>
        <w:spacing w:after="0" w:line="240" w:lineRule="auto"/>
        <w:ind w:left="-284" w:right="-56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c) </w:t>
      </w:r>
      <w:r w:rsidR="00FA41D3" w:rsidRPr="00B23E04">
        <w:rPr>
          <w:rFonts w:ascii="Arial" w:hAnsi="Arial" w:cs="Arial"/>
          <w:sz w:val="16"/>
          <w:szCs w:val="16"/>
        </w:rPr>
        <w:t>zajście nieszczęśliwego wypadku zostało udokumentowane zaświadczeniem dyrektora placówki oświatowej.”</w:t>
      </w:r>
    </w:p>
    <w:p w14:paraId="709E59E6" w14:textId="77777777" w:rsidR="00016900" w:rsidRPr="00B23E04" w:rsidRDefault="00016900" w:rsidP="00FA41D3">
      <w:pPr>
        <w:spacing w:after="0" w:line="240" w:lineRule="auto"/>
        <w:ind w:left="-284" w:right="-567"/>
        <w:jc w:val="both"/>
        <w:rPr>
          <w:rFonts w:ascii="Arial" w:hAnsi="Arial" w:cs="Arial"/>
          <w:sz w:val="16"/>
          <w:szCs w:val="16"/>
        </w:rPr>
      </w:pPr>
    </w:p>
    <w:p w14:paraId="05EBCF02" w14:textId="77777777" w:rsidR="008C6648" w:rsidRPr="00B23E04" w:rsidRDefault="008C6648" w:rsidP="00771FC0">
      <w:pPr>
        <w:numPr>
          <w:ilvl w:val="0"/>
          <w:numId w:val="1"/>
        </w:numPr>
        <w:spacing w:after="0" w:line="240" w:lineRule="auto"/>
        <w:ind w:right="-567"/>
        <w:contextualSpacing/>
        <w:jc w:val="both"/>
        <w:rPr>
          <w:rFonts w:ascii="Arial" w:eastAsia="SimSun" w:hAnsi="Arial" w:cs="Arial"/>
          <w:b/>
          <w:color w:val="000000"/>
          <w:sz w:val="16"/>
          <w:szCs w:val="16"/>
          <w:lang w:eastAsia="zh-CN"/>
        </w:rPr>
      </w:pPr>
      <w:r w:rsidRPr="00B23E04">
        <w:rPr>
          <w:rFonts w:ascii="Arial" w:eastAsia="SimSun" w:hAnsi="Arial" w:cs="Arial"/>
          <w:b/>
          <w:color w:val="000000"/>
          <w:sz w:val="16"/>
          <w:szCs w:val="16"/>
          <w:lang w:eastAsia="zh-CN"/>
        </w:rPr>
        <w:lastRenderedPageBreak/>
        <w:t>w §8 w pkt 3) do Tabeli nr 1 dodaje się pkt 20, 21 oraz 22 w brzmieniu</w:t>
      </w:r>
      <w:r w:rsidRPr="00B23E04">
        <w:rPr>
          <w:rFonts w:ascii="Arial" w:eastAsia="SimSun" w:hAnsi="Arial" w:cs="Arial"/>
          <w:color w:val="000000"/>
          <w:sz w:val="16"/>
          <w:szCs w:val="16"/>
          <w:lang w:eastAsia="zh-CN"/>
        </w:rPr>
        <w:t xml:space="preserve"> (w nawiasach podano wysokość świadczenia wyrażoną jako wartość procentową (%) sumy ubezpieczenia określonej w umowie ubezpieczenia dla trwałego inwalidztwa częściowego)</w:t>
      </w:r>
      <w:r w:rsidRPr="00B23E04">
        <w:rPr>
          <w:rFonts w:ascii="Arial" w:eastAsia="SimSun" w:hAnsi="Arial" w:cs="Arial"/>
          <w:b/>
          <w:color w:val="000000"/>
          <w:sz w:val="16"/>
          <w:szCs w:val="16"/>
          <w:lang w:eastAsia="zh-CN"/>
        </w:rPr>
        <w:t>:</w:t>
      </w:r>
    </w:p>
    <w:p w14:paraId="42713C58" w14:textId="77777777" w:rsidR="008C6648" w:rsidRPr="00B23E04" w:rsidRDefault="008C6648" w:rsidP="00245FDA">
      <w:pPr>
        <w:spacing w:after="0" w:line="240" w:lineRule="auto"/>
        <w:ind w:left="-284" w:right="-567"/>
        <w:jc w:val="both"/>
        <w:rPr>
          <w:rFonts w:ascii="Arial" w:hAnsi="Arial" w:cs="Arial"/>
          <w:color w:val="000000"/>
          <w:sz w:val="16"/>
          <w:szCs w:val="16"/>
        </w:rPr>
      </w:pPr>
      <w:r w:rsidRPr="00B23E04">
        <w:rPr>
          <w:rFonts w:ascii="Arial" w:hAnsi="Arial" w:cs="Arial"/>
          <w:color w:val="000000"/>
          <w:sz w:val="16"/>
          <w:szCs w:val="16"/>
        </w:rPr>
        <w:t>„20. całkowita utrata śledziony (20),</w:t>
      </w:r>
    </w:p>
    <w:p w14:paraId="0D24D3CA" w14:textId="77777777" w:rsidR="008C6648" w:rsidRPr="00B23E04" w:rsidRDefault="008C6648" w:rsidP="00245FDA">
      <w:pPr>
        <w:spacing w:after="0" w:line="240" w:lineRule="auto"/>
        <w:ind w:left="-284" w:right="-567"/>
        <w:jc w:val="both"/>
        <w:rPr>
          <w:rFonts w:ascii="Arial" w:hAnsi="Arial" w:cs="Arial"/>
          <w:color w:val="000000"/>
          <w:sz w:val="16"/>
          <w:szCs w:val="16"/>
        </w:rPr>
      </w:pPr>
      <w:r w:rsidRPr="00B23E04">
        <w:rPr>
          <w:rFonts w:ascii="Arial" w:hAnsi="Arial" w:cs="Arial"/>
          <w:color w:val="000000"/>
          <w:sz w:val="16"/>
          <w:szCs w:val="16"/>
        </w:rPr>
        <w:t xml:space="preserve"> 21. całkowita utrata jednej nerki (35),</w:t>
      </w:r>
    </w:p>
    <w:p w14:paraId="58DD9B5D" w14:textId="77777777" w:rsidR="008C6648" w:rsidRPr="00B23E04" w:rsidRDefault="008C6648" w:rsidP="00245FDA">
      <w:pPr>
        <w:spacing w:after="0" w:line="240" w:lineRule="auto"/>
        <w:ind w:left="-284" w:right="-567"/>
        <w:jc w:val="both"/>
        <w:rPr>
          <w:rFonts w:ascii="Arial" w:hAnsi="Arial" w:cs="Arial"/>
          <w:color w:val="000000"/>
          <w:sz w:val="16"/>
          <w:szCs w:val="16"/>
        </w:rPr>
      </w:pPr>
      <w:r w:rsidRPr="00B23E04">
        <w:rPr>
          <w:rFonts w:ascii="Arial" w:hAnsi="Arial" w:cs="Arial"/>
          <w:color w:val="000000"/>
          <w:sz w:val="16"/>
          <w:szCs w:val="16"/>
        </w:rPr>
        <w:t xml:space="preserve"> 22. całkowita utrata obu nerek (75)”</w:t>
      </w:r>
    </w:p>
    <w:p w14:paraId="489E145A" w14:textId="77777777" w:rsidR="00174372" w:rsidRPr="00B23E04" w:rsidRDefault="00174372" w:rsidP="00CF6EAD">
      <w:pPr>
        <w:spacing w:after="0" w:line="240" w:lineRule="auto"/>
        <w:ind w:right="-567"/>
        <w:jc w:val="both"/>
        <w:rPr>
          <w:rFonts w:ascii="Arial" w:hAnsi="Arial" w:cs="Arial"/>
          <w:sz w:val="16"/>
          <w:szCs w:val="16"/>
        </w:rPr>
      </w:pPr>
    </w:p>
    <w:p w14:paraId="737FAB2A" w14:textId="77777777" w:rsidR="007F6E7B" w:rsidRDefault="007F6E7B" w:rsidP="00771FC0">
      <w:pPr>
        <w:numPr>
          <w:ilvl w:val="0"/>
          <w:numId w:val="1"/>
        </w:numPr>
        <w:spacing w:after="0" w:line="240" w:lineRule="auto"/>
        <w:ind w:right="-567"/>
        <w:contextualSpacing/>
        <w:jc w:val="both"/>
        <w:rPr>
          <w:rFonts w:ascii="Arial" w:eastAsia="SimSun" w:hAnsi="Arial" w:cs="Arial"/>
          <w:b/>
          <w:color w:val="000000"/>
          <w:sz w:val="16"/>
          <w:szCs w:val="16"/>
          <w:lang w:eastAsia="zh-CN"/>
        </w:rPr>
      </w:pPr>
      <w:r w:rsidRPr="00B23E04">
        <w:rPr>
          <w:rFonts w:ascii="Arial" w:eastAsia="SimSun" w:hAnsi="Arial" w:cs="Arial"/>
          <w:b/>
          <w:color w:val="000000"/>
          <w:sz w:val="16"/>
          <w:szCs w:val="16"/>
          <w:lang w:eastAsia="zh-CN"/>
        </w:rPr>
        <w:t xml:space="preserve">§8 pkt </w:t>
      </w:r>
      <w:r>
        <w:rPr>
          <w:rFonts w:ascii="Arial" w:eastAsia="SimSun" w:hAnsi="Arial" w:cs="Arial"/>
          <w:b/>
          <w:color w:val="000000"/>
          <w:sz w:val="16"/>
          <w:szCs w:val="16"/>
          <w:lang w:eastAsia="zh-CN"/>
        </w:rPr>
        <w:t>6</w:t>
      </w:r>
      <w:r w:rsidRPr="00B23E04">
        <w:rPr>
          <w:rFonts w:ascii="Arial" w:eastAsia="SimSun" w:hAnsi="Arial" w:cs="Arial"/>
          <w:b/>
          <w:color w:val="000000"/>
          <w:sz w:val="16"/>
          <w:szCs w:val="16"/>
          <w:lang w:eastAsia="zh-CN"/>
        </w:rPr>
        <w:t>), otrzymuje brzmienie:</w:t>
      </w:r>
    </w:p>
    <w:p w14:paraId="03D66EBC" w14:textId="77777777" w:rsidR="007F6E7B" w:rsidRDefault="007F6E7B" w:rsidP="007F6E7B">
      <w:pPr>
        <w:spacing w:after="0" w:line="240" w:lineRule="auto"/>
        <w:ind w:left="-284" w:right="-567"/>
        <w:contextualSpacing/>
        <w:jc w:val="both"/>
        <w:rPr>
          <w:rFonts w:ascii="Arial" w:eastAsia="SimSun" w:hAnsi="Arial" w:cs="Arial"/>
          <w:b/>
          <w:color w:val="000000"/>
          <w:sz w:val="16"/>
          <w:szCs w:val="16"/>
          <w:lang w:eastAsia="zh-CN"/>
        </w:rPr>
      </w:pPr>
      <w:r w:rsidRPr="007F6E7B">
        <w:rPr>
          <w:rFonts w:ascii="Arial" w:eastAsia="SimSun" w:hAnsi="Arial" w:cs="Arial"/>
          <w:color w:val="000000"/>
          <w:sz w:val="16"/>
          <w:szCs w:val="16"/>
          <w:lang w:eastAsia="zh-CN"/>
        </w:rPr>
        <w:t>„6) w przypadku</w:t>
      </w:r>
      <w:r>
        <w:rPr>
          <w:rFonts w:ascii="Arial" w:eastAsia="SimSun" w:hAnsi="Arial" w:cs="Arial"/>
          <w:b/>
          <w:color w:val="000000"/>
          <w:sz w:val="16"/>
          <w:szCs w:val="16"/>
          <w:lang w:eastAsia="zh-CN"/>
        </w:rPr>
        <w:t xml:space="preserve"> ran będących następstwem nieszczęśliwego wypadku:</w:t>
      </w:r>
    </w:p>
    <w:p w14:paraId="5462DB2B" w14:textId="77777777" w:rsidR="007F6E7B" w:rsidRDefault="007F6E7B" w:rsidP="007F6E7B">
      <w:pPr>
        <w:spacing w:after="0" w:line="240" w:lineRule="auto"/>
        <w:ind w:left="-284" w:right="-567"/>
        <w:contextualSpacing/>
        <w:jc w:val="both"/>
        <w:rPr>
          <w:rFonts w:ascii="Arial" w:eastAsia="SimSun" w:hAnsi="Arial" w:cs="Arial"/>
          <w:color w:val="000000"/>
          <w:sz w:val="16"/>
          <w:szCs w:val="16"/>
          <w:lang w:eastAsia="zh-CN"/>
        </w:rPr>
      </w:pPr>
      <w:r w:rsidRPr="007F6E7B">
        <w:rPr>
          <w:rFonts w:ascii="Arial" w:eastAsia="SimSun" w:hAnsi="Arial" w:cs="Arial"/>
          <w:color w:val="000000"/>
          <w:sz w:val="16"/>
          <w:szCs w:val="16"/>
          <w:lang w:eastAsia="zh-CN"/>
        </w:rPr>
        <w:t xml:space="preserve">a) jeżeli w ciągu okresu ubezpieczenia Ubezpieczony dozna rany w następstwie nieszczęśliwego wypadku i zostanie poddany zabiegowi założenia co najmniej dwóch szwów (szycie rany) – przysługuje świadczenie </w:t>
      </w:r>
      <w:r>
        <w:rPr>
          <w:rFonts w:ascii="Arial" w:eastAsia="SimSun" w:hAnsi="Arial" w:cs="Arial"/>
          <w:color w:val="000000"/>
          <w:sz w:val="16"/>
          <w:szCs w:val="16"/>
          <w:lang w:eastAsia="zh-CN"/>
        </w:rPr>
        <w:t xml:space="preserve">(maksymalnie 2 razy w ciągu okresu ubezpieczenia) </w:t>
      </w:r>
      <w:r w:rsidRPr="007F6E7B">
        <w:rPr>
          <w:rFonts w:ascii="Arial" w:eastAsia="SimSun" w:hAnsi="Arial" w:cs="Arial"/>
          <w:color w:val="000000"/>
          <w:sz w:val="16"/>
          <w:szCs w:val="16"/>
          <w:lang w:eastAsia="zh-CN"/>
        </w:rPr>
        <w:t xml:space="preserve">w wysokości </w:t>
      </w:r>
      <w:r>
        <w:rPr>
          <w:rFonts w:ascii="Arial" w:eastAsia="SimSun" w:hAnsi="Arial" w:cs="Arial"/>
          <w:color w:val="000000"/>
          <w:sz w:val="16"/>
          <w:szCs w:val="16"/>
          <w:lang w:eastAsia="zh-CN"/>
        </w:rPr>
        <w:t xml:space="preserve"> 10</w:t>
      </w:r>
      <w:r w:rsidRPr="007F6E7B">
        <w:rPr>
          <w:rFonts w:ascii="Arial" w:eastAsia="SimSun" w:hAnsi="Arial" w:cs="Arial"/>
          <w:color w:val="000000"/>
          <w:sz w:val="16"/>
          <w:szCs w:val="16"/>
          <w:lang w:eastAsia="zh-CN"/>
        </w:rPr>
        <w:t>0% sumy ubezpieczenia określonej w umowie ubezpieczenia, z zastrzeżeniem pkt b)</w:t>
      </w:r>
      <w:r>
        <w:rPr>
          <w:rFonts w:ascii="Arial" w:eastAsia="SimSun" w:hAnsi="Arial" w:cs="Arial"/>
          <w:color w:val="000000"/>
          <w:sz w:val="16"/>
          <w:szCs w:val="16"/>
          <w:lang w:eastAsia="zh-CN"/>
        </w:rPr>
        <w:t>;</w:t>
      </w:r>
    </w:p>
    <w:p w14:paraId="6F7ED54A" w14:textId="77777777" w:rsidR="007F6E7B" w:rsidRDefault="007F6E7B" w:rsidP="007F6E7B">
      <w:pPr>
        <w:spacing w:after="0" w:line="240" w:lineRule="auto"/>
        <w:ind w:left="-284" w:right="-567"/>
        <w:contextualSpacing/>
        <w:jc w:val="both"/>
        <w:rPr>
          <w:rFonts w:ascii="Arial" w:eastAsia="SimSun" w:hAnsi="Arial" w:cs="Arial"/>
          <w:color w:val="000000"/>
          <w:sz w:val="16"/>
          <w:szCs w:val="16"/>
          <w:lang w:eastAsia="zh-CN"/>
        </w:rPr>
      </w:pPr>
      <w:r>
        <w:rPr>
          <w:rFonts w:ascii="Arial" w:eastAsia="SimSun" w:hAnsi="Arial" w:cs="Arial"/>
          <w:color w:val="000000"/>
          <w:sz w:val="16"/>
          <w:szCs w:val="16"/>
          <w:lang w:eastAsia="zh-CN"/>
        </w:rPr>
        <w:t>b) jeżeli w ciągu okresu ubezpieczenia Ubezpieczony dozna rany palca kończyny górnej w następstwie nieszczęśliwego wypadku i zostanie poddany zabiegowi założenia co najmniej dwóch szwów (szycie rany) – przysługuje jednorazowe świadczenie w wysokości 20% sumy ubezpieczenia określonej w umowie ubezpieczenia;”</w:t>
      </w:r>
    </w:p>
    <w:p w14:paraId="6FC95B76" w14:textId="77777777" w:rsidR="007F6E7B" w:rsidRPr="007F6E7B" w:rsidRDefault="007F6E7B" w:rsidP="007F6E7B">
      <w:pPr>
        <w:spacing w:after="0" w:line="240" w:lineRule="auto"/>
        <w:ind w:left="-284" w:right="-567"/>
        <w:contextualSpacing/>
        <w:jc w:val="both"/>
        <w:rPr>
          <w:rFonts w:ascii="Arial" w:eastAsia="SimSun" w:hAnsi="Arial" w:cs="Arial"/>
          <w:color w:val="000000"/>
          <w:sz w:val="16"/>
          <w:szCs w:val="16"/>
          <w:lang w:eastAsia="zh-CN"/>
        </w:rPr>
      </w:pPr>
    </w:p>
    <w:p w14:paraId="1AC6A725" w14:textId="77777777" w:rsidR="007F6E7B" w:rsidRDefault="007F6E7B" w:rsidP="00771FC0">
      <w:pPr>
        <w:numPr>
          <w:ilvl w:val="0"/>
          <w:numId w:val="1"/>
        </w:numPr>
        <w:spacing w:after="0" w:line="240" w:lineRule="auto"/>
        <w:ind w:right="-567"/>
        <w:contextualSpacing/>
        <w:jc w:val="both"/>
        <w:rPr>
          <w:rFonts w:ascii="Arial" w:eastAsia="SimSun" w:hAnsi="Arial" w:cs="Arial"/>
          <w:b/>
          <w:color w:val="000000"/>
          <w:sz w:val="16"/>
          <w:szCs w:val="16"/>
          <w:lang w:eastAsia="zh-CN"/>
        </w:rPr>
      </w:pPr>
      <w:r w:rsidRPr="00B23E04">
        <w:rPr>
          <w:rFonts w:ascii="Arial" w:eastAsia="SimSun" w:hAnsi="Arial" w:cs="Arial"/>
          <w:b/>
          <w:color w:val="000000"/>
          <w:sz w:val="16"/>
          <w:szCs w:val="16"/>
          <w:lang w:eastAsia="zh-CN"/>
        </w:rPr>
        <w:t xml:space="preserve">§8 pkt </w:t>
      </w:r>
      <w:r>
        <w:rPr>
          <w:rFonts w:ascii="Arial" w:eastAsia="SimSun" w:hAnsi="Arial" w:cs="Arial"/>
          <w:b/>
          <w:color w:val="000000"/>
          <w:sz w:val="16"/>
          <w:szCs w:val="16"/>
          <w:lang w:eastAsia="zh-CN"/>
        </w:rPr>
        <w:t>7</w:t>
      </w:r>
      <w:r w:rsidRPr="00B23E04">
        <w:rPr>
          <w:rFonts w:ascii="Arial" w:eastAsia="SimSun" w:hAnsi="Arial" w:cs="Arial"/>
          <w:b/>
          <w:color w:val="000000"/>
          <w:sz w:val="16"/>
          <w:szCs w:val="16"/>
          <w:lang w:eastAsia="zh-CN"/>
        </w:rPr>
        <w:t>), otrzymuje brzmienie:</w:t>
      </w:r>
    </w:p>
    <w:p w14:paraId="5206F1DC" w14:textId="77777777" w:rsidR="007F6E7B" w:rsidRDefault="007F6E7B" w:rsidP="007F6E7B">
      <w:pPr>
        <w:spacing w:after="0" w:line="240" w:lineRule="auto"/>
        <w:ind w:left="-284" w:right="-567"/>
        <w:contextualSpacing/>
        <w:jc w:val="both"/>
        <w:rPr>
          <w:rFonts w:ascii="Arial" w:eastAsia="SimSun" w:hAnsi="Arial" w:cs="Arial"/>
          <w:b/>
          <w:color w:val="000000"/>
          <w:sz w:val="16"/>
          <w:szCs w:val="16"/>
          <w:lang w:eastAsia="zh-CN"/>
        </w:rPr>
      </w:pPr>
      <w:r w:rsidRPr="007F6E7B">
        <w:rPr>
          <w:rFonts w:ascii="Arial" w:eastAsia="SimSun" w:hAnsi="Arial" w:cs="Arial"/>
          <w:color w:val="000000"/>
          <w:sz w:val="16"/>
          <w:szCs w:val="16"/>
          <w:lang w:eastAsia="zh-CN"/>
        </w:rPr>
        <w:t xml:space="preserve">„7) w przypadku </w:t>
      </w:r>
      <w:r>
        <w:rPr>
          <w:rFonts w:ascii="Arial" w:eastAsia="SimSun" w:hAnsi="Arial" w:cs="Arial"/>
          <w:b/>
          <w:color w:val="000000"/>
          <w:sz w:val="16"/>
          <w:szCs w:val="16"/>
          <w:lang w:eastAsia="zh-CN"/>
        </w:rPr>
        <w:t>urazów narządu ruchu będących następstwem nieszczęśliwego wypadku:</w:t>
      </w:r>
    </w:p>
    <w:p w14:paraId="6F796055" w14:textId="77777777" w:rsidR="003A4897" w:rsidRDefault="007F6E7B" w:rsidP="007F6E7B">
      <w:pPr>
        <w:spacing w:after="0" w:line="240" w:lineRule="auto"/>
        <w:ind w:left="-284" w:right="-567"/>
        <w:contextualSpacing/>
        <w:jc w:val="both"/>
        <w:rPr>
          <w:rFonts w:ascii="Arial" w:eastAsia="SimSun" w:hAnsi="Arial" w:cs="Arial"/>
          <w:color w:val="000000"/>
          <w:sz w:val="16"/>
          <w:szCs w:val="16"/>
          <w:lang w:eastAsia="zh-CN"/>
        </w:rPr>
      </w:pPr>
      <w:r w:rsidRPr="007F6E7B">
        <w:rPr>
          <w:rFonts w:ascii="Arial" w:eastAsia="SimSun" w:hAnsi="Arial" w:cs="Arial"/>
          <w:color w:val="000000"/>
          <w:sz w:val="16"/>
          <w:szCs w:val="16"/>
          <w:lang w:eastAsia="zh-CN"/>
        </w:rPr>
        <w:t xml:space="preserve">a) </w:t>
      </w:r>
      <w:r>
        <w:rPr>
          <w:rFonts w:ascii="Arial" w:eastAsia="SimSun" w:hAnsi="Arial" w:cs="Arial"/>
          <w:color w:val="000000"/>
          <w:sz w:val="16"/>
          <w:szCs w:val="16"/>
          <w:lang w:eastAsia="zh-CN"/>
        </w:rPr>
        <w:t xml:space="preserve">jeżeli w okresie ochrony ubezpieczeniowej </w:t>
      </w:r>
      <w:r w:rsidR="003A4897">
        <w:rPr>
          <w:rFonts w:ascii="Arial" w:eastAsia="SimSun" w:hAnsi="Arial" w:cs="Arial"/>
          <w:color w:val="000000"/>
          <w:sz w:val="16"/>
          <w:szCs w:val="16"/>
          <w:lang w:eastAsia="zh-CN"/>
        </w:rPr>
        <w:t xml:space="preserve">Ubezpieczony dozna urazu ciała, w wyniku którego nie nastąpi złamanie kości narządu ruchu, ale zgodnie z zaleceniem lekarza </w:t>
      </w:r>
      <w:r w:rsidR="003A4897" w:rsidRPr="003A4897">
        <w:rPr>
          <w:rFonts w:ascii="Arial" w:eastAsia="SimSun" w:hAnsi="Arial" w:cs="Arial"/>
          <w:b/>
          <w:color w:val="000000"/>
          <w:sz w:val="16"/>
          <w:szCs w:val="16"/>
          <w:lang w:eastAsia="zh-CN"/>
        </w:rPr>
        <w:t xml:space="preserve">narząd ruchu zostanie unieruchomiony na dłużej niż 7 dni </w:t>
      </w:r>
      <w:r w:rsidR="003A4897">
        <w:rPr>
          <w:rFonts w:ascii="Arial" w:eastAsia="SimSun" w:hAnsi="Arial" w:cs="Arial"/>
          <w:color w:val="000000"/>
          <w:sz w:val="16"/>
          <w:szCs w:val="16"/>
          <w:lang w:eastAsia="zh-CN"/>
        </w:rPr>
        <w:t>wyłącznie z zastosowaniem następującego środka medycznego: gipsu, gipsu syntetycznego (lekkiego), szyny, gorsetu, powodującego wyłącznie czynności narządu ruchu – przysługuje świadczenie (maksymalnie 2 razy w ciągu okresu ubezpieczenia) w wysokości 100% sumy ubezpieczenia określonej w umowie ubezpieczenia,</w:t>
      </w:r>
    </w:p>
    <w:p w14:paraId="1E718DCC" w14:textId="77777777" w:rsidR="003A4897" w:rsidRDefault="003A4897" w:rsidP="003A4897">
      <w:pPr>
        <w:spacing w:after="0" w:line="240" w:lineRule="auto"/>
        <w:ind w:left="-284" w:right="-567"/>
        <w:contextualSpacing/>
        <w:jc w:val="both"/>
        <w:rPr>
          <w:rFonts w:ascii="Arial" w:eastAsia="SimSun" w:hAnsi="Arial" w:cs="Arial"/>
          <w:color w:val="000000"/>
          <w:sz w:val="16"/>
          <w:szCs w:val="16"/>
          <w:lang w:eastAsia="zh-CN"/>
        </w:rPr>
      </w:pPr>
      <w:r>
        <w:rPr>
          <w:rFonts w:ascii="Arial" w:eastAsia="SimSun" w:hAnsi="Arial" w:cs="Arial"/>
          <w:color w:val="000000"/>
          <w:sz w:val="16"/>
          <w:szCs w:val="16"/>
          <w:lang w:eastAsia="zh-CN"/>
        </w:rPr>
        <w:t xml:space="preserve">b) jeżeli w okresie ochrony ubezpieczeniowej Ubezpieczony dozna urazu ciała, w wyniku którego nie nastąpi złamanie kości narządu ruchu, ale zgodnie z zaleceniem lekarza </w:t>
      </w:r>
      <w:r w:rsidRPr="003A4897">
        <w:rPr>
          <w:rFonts w:ascii="Arial" w:eastAsia="SimSun" w:hAnsi="Arial" w:cs="Arial"/>
          <w:b/>
          <w:color w:val="000000"/>
          <w:sz w:val="16"/>
          <w:szCs w:val="16"/>
          <w:lang w:eastAsia="zh-CN"/>
        </w:rPr>
        <w:t xml:space="preserve">narząd ruchu zostanie unieruchomiony na dłużej niż 7 dni </w:t>
      </w:r>
      <w:r>
        <w:rPr>
          <w:rFonts w:ascii="Arial" w:eastAsia="SimSun" w:hAnsi="Arial" w:cs="Arial"/>
          <w:color w:val="000000"/>
          <w:sz w:val="16"/>
          <w:szCs w:val="16"/>
          <w:lang w:eastAsia="zh-CN"/>
        </w:rPr>
        <w:t xml:space="preserve">wyłącznie z zastosowaniem następującego środka medycznego: kołnierza ortopedycznego, stabilizatora, </w:t>
      </w:r>
      <w:proofErr w:type="spellStart"/>
      <w:r>
        <w:rPr>
          <w:rFonts w:ascii="Arial" w:eastAsia="SimSun" w:hAnsi="Arial" w:cs="Arial"/>
          <w:color w:val="000000"/>
          <w:sz w:val="16"/>
          <w:szCs w:val="16"/>
          <w:lang w:eastAsia="zh-CN"/>
        </w:rPr>
        <w:t>ortezy</w:t>
      </w:r>
      <w:proofErr w:type="spellEnd"/>
      <w:r>
        <w:rPr>
          <w:rFonts w:ascii="Arial" w:eastAsia="SimSun" w:hAnsi="Arial" w:cs="Arial"/>
          <w:color w:val="000000"/>
          <w:sz w:val="16"/>
          <w:szCs w:val="16"/>
          <w:lang w:eastAsia="zh-CN"/>
        </w:rPr>
        <w:t xml:space="preserve">, tutora gipsowego, </w:t>
      </w:r>
      <w:proofErr w:type="spellStart"/>
      <w:r>
        <w:rPr>
          <w:rFonts w:ascii="Arial" w:eastAsia="SimSun" w:hAnsi="Arial" w:cs="Arial"/>
          <w:color w:val="000000"/>
          <w:sz w:val="16"/>
          <w:szCs w:val="16"/>
          <w:lang w:eastAsia="zh-CN"/>
        </w:rPr>
        <w:t>longety</w:t>
      </w:r>
      <w:proofErr w:type="spellEnd"/>
      <w:r>
        <w:rPr>
          <w:rFonts w:ascii="Arial" w:eastAsia="SimSun" w:hAnsi="Arial" w:cs="Arial"/>
          <w:color w:val="000000"/>
          <w:sz w:val="16"/>
          <w:szCs w:val="16"/>
          <w:lang w:eastAsia="zh-CN"/>
        </w:rPr>
        <w:t>, kamizelki ortopedycznej, powodującego wyłączenie czynności narządu ruchu – przysługuje świadczenie (maksymalnie 2 razy w ciągu okresu ubezpieczenia) w wysokości 50% sumy ubezpieczenia określonej w umowie ubezpieczenia,</w:t>
      </w:r>
    </w:p>
    <w:p w14:paraId="05599AC3" w14:textId="77777777" w:rsidR="003A4897" w:rsidRDefault="003A4897" w:rsidP="003A4897">
      <w:pPr>
        <w:spacing w:after="0" w:line="240" w:lineRule="auto"/>
        <w:ind w:left="-284" w:right="-567"/>
        <w:contextualSpacing/>
        <w:jc w:val="both"/>
        <w:rPr>
          <w:rFonts w:ascii="Arial" w:eastAsia="SimSun" w:hAnsi="Arial" w:cs="Arial"/>
          <w:color w:val="000000"/>
          <w:sz w:val="16"/>
          <w:szCs w:val="16"/>
          <w:lang w:eastAsia="zh-CN"/>
        </w:rPr>
      </w:pPr>
      <w:r>
        <w:rPr>
          <w:rFonts w:ascii="Arial" w:eastAsia="SimSun" w:hAnsi="Arial" w:cs="Arial"/>
          <w:color w:val="000000"/>
          <w:sz w:val="16"/>
          <w:szCs w:val="16"/>
          <w:lang w:eastAsia="zh-CN"/>
        </w:rPr>
        <w:t>c</w:t>
      </w:r>
      <w:r w:rsidRPr="007F6E7B">
        <w:rPr>
          <w:rFonts w:ascii="Arial" w:eastAsia="SimSun" w:hAnsi="Arial" w:cs="Arial"/>
          <w:color w:val="000000"/>
          <w:sz w:val="16"/>
          <w:szCs w:val="16"/>
          <w:lang w:eastAsia="zh-CN"/>
        </w:rPr>
        <w:t xml:space="preserve">) </w:t>
      </w:r>
      <w:r>
        <w:rPr>
          <w:rFonts w:ascii="Arial" w:eastAsia="SimSun" w:hAnsi="Arial" w:cs="Arial"/>
          <w:color w:val="000000"/>
          <w:sz w:val="16"/>
          <w:szCs w:val="16"/>
          <w:lang w:eastAsia="zh-CN"/>
        </w:rPr>
        <w:t xml:space="preserve">jeżeli w okresie ochrony ubezpieczeniowej Ubezpieczony dozna urazu palca lub palców u nóg lub palca lub palców dłoni, w wyniku którego nie nastąpi złamanie kości ale zgodnie z zaleceniem lekarza palec lub palce zostaną unieruchomione na dłużej niż 7 dni </w:t>
      </w:r>
      <w:r w:rsidR="001A47AC">
        <w:rPr>
          <w:rFonts w:ascii="Arial" w:eastAsia="SimSun" w:hAnsi="Arial" w:cs="Arial"/>
          <w:color w:val="000000"/>
          <w:sz w:val="16"/>
          <w:szCs w:val="16"/>
          <w:lang w:eastAsia="zh-CN"/>
        </w:rPr>
        <w:t xml:space="preserve">wyłącznie z zastosowaniem następującego środka medycznego: gipsu, gipsu syntetycznego (lekkiego) szyby, powodującego wyłączenie funkcji palca lub </w:t>
      </w:r>
      <w:r>
        <w:rPr>
          <w:rFonts w:ascii="Arial" w:eastAsia="SimSun" w:hAnsi="Arial" w:cs="Arial"/>
          <w:color w:val="000000"/>
          <w:sz w:val="16"/>
          <w:szCs w:val="16"/>
          <w:lang w:eastAsia="zh-CN"/>
        </w:rPr>
        <w:t xml:space="preserve">– przysługuje świadczenie (maksymalnie 2 razy w ciągu okresu ubezpieczenia) w wysokości </w:t>
      </w:r>
      <w:r w:rsidR="001A47AC">
        <w:rPr>
          <w:rFonts w:ascii="Arial" w:eastAsia="SimSun" w:hAnsi="Arial" w:cs="Arial"/>
          <w:color w:val="000000"/>
          <w:sz w:val="16"/>
          <w:szCs w:val="16"/>
          <w:lang w:eastAsia="zh-CN"/>
        </w:rPr>
        <w:t>25</w:t>
      </w:r>
      <w:r>
        <w:rPr>
          <w:rFonts w:ascii="Arial" w:eastAsia="SimSun" w:hAnsi="Arial" w:cs="Arial"/>
          <w:color w:val="000000"/>
          <w:sz w:val="16"/>
          <w:szCs w:val="16"/>
          <w:lang w:eastAsia="zh-CN"/>
        </w:rPr>
        <w:t>% sumy ubezpieczenia określonej w umowie ubezpieczenia,</w:t>
      </w:r>
    </w:p>
    <w:p w14:paraId="5992E189" w14:textId="77777777" w:rsidR="003A4897" w:rsidRDefault="001A47AC" w:rsidP="003A4897">
      <w:pPr>
        <w:spacing w:after="0" w:line="240" w:lineRule="auto"/>
        <w:ind w:left="-284" w:right="-567"/>
        <w:contextualSpacing/>
        <w:jc w:val="both"/>
        <w:rPr>
          <w:rFonts w:ascii="Arial" w:eastAsia="SimSun" w:hAnsi="Arial" w:cs="Arial"/>
          <w:color w:val="000000"/>
          <w:sz w:val="16"/>
          <w:szCs w:val="16"/>
          <w:lang w:eastAsia="zh-CN"/>
        </w:rPr>
      </w:pPr>
      <w:r>
        <w:rPr>
          <w:rFonts w:ascii="Arial" w:eastAsia="SimSun" w:hAnsi="Arial" w:cs="Arial"/>
          <w:color w:val="000000"/>
          <w:sz w:val="16"/>
          <w:szCs w:val="16"/>
          <w:lang w:eastAsia="zh-CN"/>
        </w:rPr>
        <w:t xml:space="preserve">d) jeżeni w wyniku tego samego nieszczęśliwego wypadku który wydarzył się podczas trwania ochrony </w:t>
      </w:r>
      <w:r w:rsidR="00F06C3B">
        <w:rPr>
          <w:rFonts w:ascii="Arial" w:eastAsia="SimSun" w:hAnsi="Arial" w:cs="Arial"/>
          <w:color w:val="000000"/>
          <w:sz w:val="16"/>
          <w:szCs w:val="16"/>
          <w:lang w:eastAsia="zh-CN"/>
        </w:rPr>
        <w:t xml:space="preserve">ubezpieczeniowej, dojdzie do urazu narządu ruchu, za które InterRisk wypłacił Ubezpieczonemu świadczenie, a następnie w związku z tym urazem narządu ruchu wystąpi trwałe inwalidztwo częściowe określone w TABELI  nr 1, powstałe w skutek tego samego nieszczęśliwego wypadku, wówczas świadczenie wypłacone w przypadku urazu narządu ruchu zostanie zaliczone na poczet świadczenia przysługującego w przypadku trwałego inwalidztwa częściowego, a Ubezpieczonemu przysługuje prawo do świadczenia w wysokości różnicy pomiędzy wysokością świadczenia </w:t>
      </w:r>
      <w:r w:rsidR="005153E1">
        <w:rPr>
          <w:rFonts w:ascii="Arial" w:eastAsia="SimSun" w:hAnsi="Arial" w:cs="Arial"/>
          <w:color w:val="000000"/>
          <w:sz w:val="16"/>
          <w:szCs w:val="16"/>
          <w:lang w:eastAsia="zh-CN"/>
        </w:rPr>
        <w:t>przysługującego w przypadku trwałego inwalidztwa częściowego, a wypłaconym świadczeniem w przypadku urazu narządów ruchu;”</w:t>
      </w:r>
    </w:p>
    <w:p w14:paraId="72E33589" w14:textId="77777777" w:rsidR="007F6E7B" w:rsidRPr="007F6E7B" w:rsidRDefault="003A4897" w:rsidP="007F6E7B">
      <w:pPr>
        <w:spacing w:after="0" w:line="240" w:lineRule="auto"/>
        <w:ind w:left="-284" w:right="-567"/>
        <w:contextualSpacing/>
        <w:jc w:val="both"/>
        <w:rPr>
          <w:rFonts w:ascii="Arial" w:eastAsia="SimSun" w:hAnsi="Arial" w:cs="Arial"/>
          <w:color w:val="000000"/>
          <w:sz w:val="16"/>
          <w:szCs w:val="16"/>
          <w:lang w:eastAsia="zh-CN"/>
        </w:rPr>
      </w:pPr>
      <w:r>
        <w:rPr>
          <w:rFonts w:ascii="Arial" w:eastAsia="SimSun" w:hAnsi="Arial" w:cs="Arial"/>
          <w:color w:val="000000"/>
          <w:sz w:val="16"/>
          <w:szCs w:val="16"/>
          <w:lang w:eastAsia="zh-CN"/>
        </w:rPr>
        <w:t xml:space="preserve"> </w:t>
      </w:r>
      <w:r w:rsidR="007F6E7B">
        <w:rPr>
          <w:rFonts w:ascii="Arial" w:eastAsia="SimSun" w:hAnsi="Arial" w:cs="Arial"/>
          <w:color w:val="000000"/>
          <w:sz w:val="16"/>
          <w:szCs w:val="16"/>
          <w:lang w:eastAsia="zh-CN"/>
        </w:rPr>
        <w:t xml:space="preserve"> </w:t>
      </w:r>
    </w:p>
    <w:p w14:paraId="1189B0C6" w14:textId="77777777" w:rsidR="00CA3C1A" w:rsidRPr="00B23E04" w:rsidRDefault="00CA3C1A" w:rsidP="00771FC0">
      <w:pPr>
        <w:numPr>
          <w:ilvl w:val="0"/>
          <w:numId w:val="1"/>
        </w:numPr>
        <w:spacing w:after="0" w:line="240" w:lineRule="auto"/>
        <w:ind w:right="-567"/>
        <w:contextualSpacing/>
        <w:jc w:val="both"/>
        <w:rPr>
          <w:rFonts w:ascii="Arial" w:eastAsia="SimSun" w:hAnsi="Arial" w:cs="Arial"/>
          <w:b/>
          <w:color w:val="000000"/>
          <w:sz w:val="16"/>
          <w:szCs w:val="16"/>
          <w:lang w:eastAsia="zh-CN"/>
        </w:rPr>
      </w:pPr>
      <w:bookmarkStart w:id="1" w:name="_Hlk11328624"/>
      <w:r w:rsidRPr="00B23E04">
        <w:rPr>
          <w:rFonts w:ascii="Arial" w:eastAsia="SimSun" w:hAnsi="Arial" w:cs="Arial"/>
          <w:b/>
          <w:color w:val="000000"/>
          <w:sz w:val="16"/>
          <w:szCs w:val="16"/>
          <w:lang w:eastAsia="zh-CN"/>
        </w:rPr>
        <w:t>§8 pkt 8), otrzymuje brzmienie:</w:t>
      </w:r>
      <w:bookmarkEnd w:id="1"/>
    </w:p>
    <w:p w14:paraId="6A4F53E6" w14:textId="77777777" w:rsidR="00CA3C1A" w:rsidRPr="00B23E04" w:rsidRDefault="00CA3C1A" w:rsidP="00245FDA">
      <w:pPr>
        <w:spacing w:after="0" w:line="240" w:lineRule="auto"/>
        <w:ind w:left="-284" w:right="-567"/>
        <w:contextualSpacing/>
        <w:jc w:val="both"/>
        <w:rPr>
          <w:rFonts w:ascii="Arial" w:eastAsia="SimSun" w:hAnsi="Arial" w:cs="Arial"/>
          <w:color w:val="000000"/>
          <w:sz w:val="16"/>
          <w:szCs w:val="16"/>
          <w:lang w:eastAsia="zh-CN"/>
        </w:rPr>
      </w:pPr>
      <w:r w:rsidRPr="00B23E04">
        <w:rPr>
          <w:rFonts w:ascii="Arial" w:eastAsia="SimSun" w:hAnsi="Arial" w:cs="Arial"/>
          <w:color w:val="000000"/>
          <w:sz w:val="16"/>
          <w:szCs w:val="16"/>
          <w:lang w:eastAsia="zh-CN"/>
        </w:rPr>
        <w:t xml:space="preserve">„8) w przypadku </w:t>
      </w:r>
      <w:r w:rsidRPr="00B23E04">
        <w:rPr>
          <w:rFonts w:ascii="Arial" w:eastAsia="SimSun" w:hAnsi="Arial" w:cs="Arial"/>
          <w:b/>
          <w:color w:val="000000"/>
          <w:sz w:val="16"/>
          <w:szCs w:val="16"/>
          <w:lang w:eastAsia="zh-CN"/>
        </w:rPr>
        <w:t xml:space="preserve">pogryzienia przez psa, pokąsania, ukąszenia/użądlenia </w:t>
      </w:r>
      <w:r w:rsidRPr="00B23E04">
        <w:rPr>
          <w:rFonts w:ascii="Arial" w:eastAsia="SimSun" w:hAnsi="Arial" w:cs="Arial"/>
          <w:color w:val="000000"/>
          <w:sz w:val="16"/>
          <w:szCs w:val="16"/>
          <w:lang w:eastAsia="zh-CN"/>
        </w:rPr>
        <w:t>– jednorazowe świadczenie w wysokości 100% sumy ubezpieczenia określonej w umowie ubezpieczenia, pod warunkiem co najmniej dwudniowego pobytu w szpitalu w wyniku pokąsania, ukąszenia/użądlenia; w przypadku pogryzienia przez psa, zniesienie warunku pobytu w szpitalu;”</w:t>
      </w:r>
    </w:p>
    <w:p w14:paraId="005292B3" w14:textId="77777777" w:rsidR="00CF6EAD" w:rsidRPr="00B23E04" w:rsidRDefault="00CF6EAD" w:rsidP="00245FDA">
      <w:pPr>
        <w:spacing w:after="0" w:line="240" w:lineRule="auto"/>
        <w:ind w:left="-284" w:right="-567"/>
        <w:contextualSpacing/>
        <w:jc w:val="both"/>
        <w:rPr>
          <w:rFonts w:ascii="Arial" w:eastAsia="SimSun" w:hAnsi="Arial" w:cs="Arial"/>
          <w:color w:val="000000"/>
          <w:sz w:val="16"/>
          <w:szCs w:val="16"/>
          <w:lang w:eastAsia="zh-CN"/>
        </w:rPr>
      </w:pPr>
    </w:p>
    <w:p w14:paraId="7AD27EF7" w14:textId="77777777" w:rsidR="00CF6EAD" w:rsidRPr="00B23E04" w:rsidRDefault="00CF6EAD" w:rsidP="00771FC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SimSun" w:hAnsi="Arial" w:cs="Arial"/>
          <w:b/>
          <w:color w:val="000000"/>
          <w:sz w:val="16"/>
          <w:szCs w:val="16"/>
          <w:lang w:eastAsia="zh-CN"/>
        </w:rPr>
      </w:pPr>
      <w:r w:rsidRPr="00B23E04">
        <w:rPr>
          <w:rFonts w:ascii="Arial" w:eastAsia="SimSun" w:hAnsi="Arial" w:cs="Arial"/>
          <w:b/>
          <w:color w:val="000000"/>
          <w:sz w:val="16"/>
          <w:szCs w:val="16"/>
          <w:lang w:eastAsia="zh-CN"/>
        </w:rPr>
        <w:t>§8 pkt 10) otrzymuje brzmienie:</w:t>
      </w:r>
    </w:p>
    <w:p w14:paraId="785DD4CC" w14:textId="77777777" w:rsidR="00CF6EAD" w:rsidRPr="00B23E04" w:rsidRDefault="00CF6EAD" w:rsidP="00CF6EAD">
      <w:pPr>
        <w:spacing w:after="0" w:line="240" w:lineRule="auto"/>
        <w:ind w:left="-284"/>
        <w:jc w:val="both"/>
        <w:rPr>
          <w:rFonts w:ascii="Arial" w:hAnsi="Arial" w:cs="Arial"/>
          <w:sz w:val="16"/>
          <w:szCs w:val="16"/>
        </w:rPr>
      </w:pPr>
      <w:r w:rsidRPr="00B23E04">
        <w:rPr>
          <w:rFonts w:ascii="Arial" w:hAnsi="Arial" w:cs="Arial"/>
          <w:sz w:val="16"/>
          <w:szCs w:val="16"/>
        </w:rPr>
        <w:t xml:space="preserve">„10) w przypadku </w:t>
      </w:r>
      <w:r w:rsidRPr="00B23E04">
        <w:rPr>
          <w:rFonts w:ascii="Arial" w:hAnsi="Arial" w:cs="Arial"/>
          <w:b/>
          <w:sz w:val="16"/>
          <w:szCs w:val="16"/>
        </w:rPr>
        <w:t>śmierci opiekuna prawnego lub rodzica Ubezpieczonego w następstwie nieszczęśliwego wypadku</w:t>
      </w:r>
      <w:r w:rsidRPr="00B23E04">
        <w:rPr>
          <w:rFonts w:ascii="Arial" w:hAnsi="Arial" w:cs="Arial"/>
          <w:sz w:val="16"/>
          <w:szCs w:val="16"/>
        </w:rPr>
        <w:t xml:space="preserve"> – jednorazowe świadczenie w wysokości:</w:t>
      </w:r>
    </w:p>
    <w:p w14:paraId="42B98321" w14:textId="77777777" w:rsidR="00CF6EAD" w:rsidRPr="00B23E04" w:rsidRDefault="00CF6EAD" w:rsidP="00CF6EAD">
      <w:pPr>
        <w:spacing w:after="0" w:line="240" w:lineRule="auto"/>
        <w:ind w:left="-284"/>
        <w:jc w:val="both"/>
        <w:rPr>
          <w:rFonts w:ascii="Arial" w:hAnsi="Arial" w:cs="Arial"/>
          <w:sz w:val="16"/>
          <w:szCs w:val="16"/>
        </w:rPr>
      </w:pPr>
      <w:r w:rsidRPr="00B23E04">
        <w:rPr>
          <w:rFonts w:ascii="Arial" w:hAnsi="Arial" w:cs="Arial"/>
          <w:sz w:val="16"/>
          <w:szCs w:val="16"/>
        </w:rPr>
        <w:t>a) 10% sumy ubezpieczenia określonej w umowie ubezpieczenia w przypadku śmierci jednego z opiekunów prawnych lub rodziców,</w:t>
      </w:r>
    </w:p>
    <w:p w14:paraId="61E86DEA" w14:textId="77777777" w:rsidR="00CF6EAD" w:rsidRPr="00B23E04" w:rsidRDefault="00CF6EAD" w:rsidP="00CF6EAD">
      <w:pPr>
        <w:spacing w:after="0" w:line="240" w:lineRule="auto"/>
        <w:ind w:left="-284"/>
        <w:jc w:val="both"/>
        <w:rPr>
          <w:rFonts w:ascii="Arial" w:hAnsi="Arial" w:cs="Arial"/>
          <w:sz w:val="16"/>
          <w:szCs w:val="16"/>
        </w:rPr>
      </w:pPr>
      <w:r w:rsidRPr="00B23E04">
        <w:rPr>
          <w:rFonts w:ascii="Arial" w:hAnsi="Arial" w:cs="Arial"/>
          <w:sz w:val="16"/>
          <w:szCs w:val="16"/>
        </w:rPr>
        <w:t>b) 30% sumy ubezpieczenia określonej w umowie ubezpieczenia w przypadku śmierci obojga opiekunów prawnych lub rodziców w wyniku tego samego nieszczęśliwego wypadku,</w:t>
      </w:r>
    </w:p>
    <w:p w14:paraId="2CCD9D8C" w14:textId="77777777" w:rsidR="00CF6EAD" w:rsidRPr="00B23E04" w:rsidRDefault="00CF6EAD" w:rsidP="00CF6EAD">
      <w:pPr>
        <w:spacing w:after="0" w:line="240" w:lineRule="auto"/>
        <w:ind w:left="-284"/>
        <w:jc w:val="both"/>
        <w:rPr>
          <w:rFonts w:ascii="Arial" w:hAnsi="Arial" w:cs="Arial"/>
          <w:sz w:val="16"/>
          <w:szCs w:val="16"/>
        </w:rPr>
      </w:pPr>
      <w:r w:rsidRPr="00B23E04">
        <w:rPr>
          <w:rFonts w:ascii="Arial" w:hAnsi="Arial" w:cs="Arial"/>
          <w:sz w:val="16"/>
          <w:szCs w:val="16"/>
        </w:rPr>
        <w:t>pod warunkiem, iż nieszczęśliwy wypadek wydarzył się podczas trwania ochrony ubezpieczeniowej i śmierć nastąpiła w ciągu 12 miesięcy od daty nieszczęśliwego wypadku. Odpowiedzialność InterRisk ograniczona jest w przypadku, o którym mowa w lit. a) powyżej do dwóch zdarzeń w okresie ubezpieczenia, a w przypadku, o którym mowa w lit. b) powyżej do jednego zdarzenia w okresie ubezpieczenia;”</w:t>
      </w:r>
    </w:p>
    <w:p w14:paraId="6721E125" w14:textId="77777777" w:rsidR="00174372" w:rsidRPr="00B23E04" w:rsidRDefault="00174372" w:rsidP="00245FDA">
      <w:pPr>
        <w:spacing w:after="0" w:line="240" w:lineRule="auto"/>
        <w:ind w:right="-567"/>
        <w:jc w:val="both"/>
        <w:rPr>
          <w:rFonts w:ascii="Arial" w:hAnsi="Arial" w:cs="Arial"/>
          <w:color w:val="000000"/>
          <w:sz w:val="16"/>
          <w:szCs w:val="16"/>
        </w:rPr>
      </w:pPr>
    </w:p>
    <w:p w14:paraId="19C727C1" w14:textId="77777777" w:rsidR="00CA3C1A" w:rsidRPr="00B23E04" w:rsidRDefault="00CA3C1A" w:rsidP="00771FC0">
      <w:pPr>
        <w:numPr>
          <w:ilvl w:val="0"/>
          <w:numId w:val="1"/>
        </w:numPr>
        <w:spacing w:after="0" w:line="240" w:lineRule="auto"/>
        <w:ind w:right="-567"/>
        <w:contextualSpacing/>
        <w:jc w:val="both"/>
        <w:rPr>
          <w:rFonts w:ascii="Arial" w:eastAsia="SimSun" w:hAnsi="Arial" w:cs="Arial"/>
          <w:b/>
          <w:color w:val="000000"/>
          <w:sz w:val="16"/>
          <w:szCs w:val="16"/>
          <w:lang w:eastAsia="zh-CN"/>
        </w:rPr>
      </w:pPr>
      <w:r w:rsidRPr="00B23E04">
        <w:rPr>
          <w:rFonts w:ascii="Arial" w:eastAsia="SimSun" w:hAnsi="Arial" w:cs="Arial"/>
          <w:b/>
          <w:color w:val="000000"/>
          <w:sz w:val="16"/>
          <w:szCs w:val="16"/>
          <w:lang w:eastAsia="zh-CN"/>
        </w:rPr>
        <w:t>w §8 dodaje się pkt 1</w:t>
      </w:r>
      <w:r w:rsidR="00CF6EAD" w:rsidRPr="00B23E04">
        <w:rPr>
          <w:rFonts w:ascii="Arial" w:eastAsia="SimSun" w:hAnsi="Arial" w:cs="Arial"/>
          <w:b/>
          <w:color w:val="000000"/>
          <w:sz w:val="16"/>
          <w:szCs w:val="16"/>
          <w:lang w:eastAsia="zh-CN"/>
        </w:rPr>
        <w:t>1</w:t>
      </w:r>
      <w:r w:rsidRPr="00B23E04">
        <w:rPr>
          <w:rFonts w:ascii="Arial" w:eastAsia="SimSun" w:hAnsi="Arial" w:cs="Arial"/>
          <w:b/>
          <w:color w:val="000000"/>
          <w:sz w:val="16"/>
          <w:szCs w:val="16"/>
          <w:lang w:eastAsia="zh-CN"/>
        </w:rPr>
        <w:t>), który otrzymuje brzmienie:</w:t>
      </w:r>
    </w:p>
    <w:p w14:paraId="084CCC64" w14:textId="77777777" w:rsidR="00174372" w:rsidRPr="00B23E04" w:rsidRDefault="00245FDA" w:rsidP="00245FDA">
      <w:pPr>
        <w:spacing w:after="0" w:line="240" w:lineRule="auto"/>
        <w:ind w:left="-284" w:right="-567"/>
        <w:contextualSpacing/>
        <w:jc w:val="both"/>
        <w:rPr>
          <w:rFonts w:ascii="Arial" w:eastAsia="SimSun" w:hAnsi="Arial" w:cs="Arial"/>
          <w:color w:val="000000"/>
          <w:sz w:val="16"/>
          <w:szCs w:val="16"/>
          <w:lang w:eastAsia="zh-CN"/>
        </w:rPr>
      </w:pPr>
      <w:r w:rsidRPr="00B23E04">
        <w:rPr>
          <w:rFonts w:ascii="Arial" w:eastAsia="SimSun" w:hAnsi="Arial" w:cs="Arial"/>
          <w:color w:val="000000"/>
          <w:sz w:val="16"/>
          <w:szCs w:val="16"/>
          <w:lang w:eastAsia="zh-CN"/>
        </w:rPr>
        <w:t>„</w:t>
      </w:r>
      <w:r w:rsidR="00174372" w:rsidRPr="00B23E04">
        <w:rPr>
          <w:rFonts w:ascii="Arial" w:eastAsia="SimSun" w:hAnsi="Arial" w:cs="Arial"/>
          <w:color w:val="000000"/>
          <w:sz w:val="16"/>
          <w:szCs w:val="16"/>
          <w:lang w:eastAsia="zh-CN"/>
        </w:rPr>
        <w:t>1</w:t>
      </w:r>
      <w:r w:rsidR="00CF6EAD" w:rsidRPr="00B23E04">
        <w:rPr>
          <w:rFonts w:ascii="Arial" w:eastAsia="SimSun" w:hAnsi="Arial" w:cs="Arial"/>
          <w:color w:val="000000"/>
          <w:sz w:val="16"/>
          <w:szCs w:val="16"/>
          <w:lang w:eastAsia="zh-CN"/>
        </w:rPr>
        <w:t>1</w:t>
      </w:r>
      <w:r w:rsidR="00174372" w:rsidRPr="00B23E04">
        <w:rPr>
          <w:rFonts w:ascii="Arial" w:eastAsia="SimSun" w:hAnsi="Arial" w:cs="Arial"/>
          <w:color w:val="000000"/>
          <w:sz w:val="16"/>
          <w:szCs w:val="16"/>
          <w:lang w:eastAsia="zh-CN"/>
        </w:rPr>
        <w:t>)</w:t>
      </w:r>
      <w:r w:rsidRPr="00B23E04">
        <w:rPr>
          <w:rFonts w:ascii="Arial" w:eastAsia="SimSun" w:hAnsi="Arial" w:cs="Arial"/>
          <w:color w:val="000000"/>
          <w:sz w:val="16"/>
          <w:szCs w:val="16"/>
          <w:lang w:eastAsia="zh-CN"/>
        </w:rPr>
        <w:t xml:space="preserve"> </w:t>
      </w:r>
      <w:r w:rsidR="00C825B9" w:rsidRPr="00B23E04">
        <w:rPr>
          <w:rFonts w:ascii="Arial" w:eastAsia="SimSun" w:hAnsi="Arial" w:cs="Arial"/>
          <w:b/>
          <w:color w:val="000000"/>
          <w:sz w:val="16"/>
          <w:szCs w:val="16"/>
          <w:lang w:eastAsia="zh-CN"/>
        </w:rPr>
        <w:t>koszty porady psychologa w związku z nieszczęśliwym wypadkiem lub śmiercią rodzica lub opiekuna prawnego Ubezpieczonego w następstwie nieszczęśliwego wypadku</w:t>
      </w:r>
      <w:r w:rsidR="00174372" w:rsidRPr="00B23E04">
        <w:rPr>
          <w:rFonts w:ascii="Arial" w:eastAsia="SimSun" w:hAnsi="Arial" w:cs="Arial"/>
          <w:b/>
          <w:color w:val="000000"/>
          <w:sz w:val="16"/>
          <w:szCs w:val="16"/>
          <w:lang w:eastAsia="zh-CN"/>
        </w:rPr>
        <w:t xml:space="preserve"> – </w:t>
      </w:r>
      <w:r w:rsidR="00174372" w:rsidRPr="00B23E04">
        <w:rPr>
          <w:rFonts w:ascii="Arial" w:eastAsia="SimSun" w:hAnsi="Arial" w:cs="Arial"/>
          <w:color w:val="000000"/>
          <w:sz w:val="16"/>
          <w:szCs w:val="16"/>
          <w:lang w:eastAsia="zh-CN"/>
        </w:rPr>
        <w:t>zwrot udokumentowanych kosztów do wysokości 500 zł w ciągu okresu ubezpieczenia, pod warunkiem, iż koszty porady psychologa:</w:t>
      </w:r>
    </w:p>
    <w:p w14:paraId="0549D16D" w14:textId="77777777" w:rsidR="00174372" w:rsidRPr="00B23E04" w:rsidRDefault="00174372" w:rsidP="00245FDA">
      <w:pPr>
        <w:spacing w:after="0" w:line="240" w:lineRule="auto"/>
        <w:ind w:left="-284" w:right="-567"/>
        <w:jc w:val="both"/>
        <w:rPr>
          <w:rFonts w:ascii="Arial" w:hAnsi="Arial" w:cs="Arial"/>
          <w:color w:val="000000"/>
          <w:sz w:val="16"/>
          <w:szCs w:val="16"/>
        </w:rPr>
      </w:pPr>
      <w:r w:rsidRPr="00B23E04">
        <w:rPr>
          <w:rFonts w:ascii="Arial" w:hAnsi="Arial" w:cs="Arial"/>
          <w:color w:val="000000"/>
          <w:sz w:val="16"/>
          <w:szCs w:val="16"/>
        </w:rPr>
        <w:t>a) powstały w następstwie nieszczęśliwego wypadku, który wydarzył się podczas trwania ochrony ubezpieczeniowej,</w:t>
      </w:r>
    </w:p>
    <w:p w14:paraId="7BF405CE" w14:textId="77777777" w:rsidR="00174372" w:rsidRPr="00B23E04" w:rsidRDefault="00174372" w:rsidP="00245FDA">
      <w:pPr>
        <w:spacing w:after="0" w:line="240" w:lineRule="auto"/>
        <w:ind w:left="-284" w:right="-567"/>
        <w:jc w:val="both"/>
        <w:rPr>
          <w:rFonts w:ascii="Arial" w:hAnsi="Arial" w:cs="Arial"/>
          <w:color w:val="000000"/>
          <w:sz w:val="16"/>
          <w:szCs w:val="16"/>
        </w:rPr>
      </w:pPr>
      <w:r w:rsidRPr="00B23E04">
        <w:rPr>
          <w:rFonts w:ascii="Arial" w:hAnsi="Arial" w:cs="Arial"/>
          <w:color w:val="000000"/>
          <w:sz w:val="16"/>
          <w:szCs w:val="16"/>
        </w:rPr>
        <w:t>b) zostały poniesione w okresie ubezpieczenia na terytorium Rzeczpospolitej Polskiej,</w:t>
      </w:r>
    </w:p>
    <w:p w14:paraId="5B8FAD6A" w14:textId="77777777" w:rsidR="00174372" w:rsidRPr="00B23E04" w:rsidRDefault="00174372" w:rsidP="00245FDA">
      <w:pPr>
        <w:spacing w:after="0" w:line="240" w:lineRule="auto"/>
        <w:ind w:left="-284" w:right="-567"/>
        <w:jc w:val="both"/>
        <w:rPr>
          <w:rFonts w:ascii="Arial" w:hAnsi="Arial" w:cs="Arial"/>
          <w:color w:val="000000"/>
          <w:sz w:val="16"/>
          <w:szCs w:val="16"/>
        </w:rPr>
      </w:pPr>
      <w:r w:rsidRPr="00B23E04">
        <w:rPr>
          <w:rFonts w:ascii="Arial" w:hAnsi="Arial" w:cs="Arial"/>
          <w:color w:val="000000"/>
          <w:sz w:val="16"/>
          <w:szCs w:val="16"/>
        </w:rPr>
        <w:t>c) Ubezpieczony wymagał porady psychologa i na podstawie pisemnej opinii pedagoga szkolnego uzyskał pisemne skierowanie do poradni psychologicznej;”</w:t>
      </w:r>
    </w:p>
    <w:p w14:paraId="31FCA5D5" w14:textId="77777777" w:rsidR="00CA3C1A" w:rsidRPr="00B23E04" w:rsidRDefault="00CA3C1A" w:rsidP="00245FDA">
      <w:pPr>
        <w:spacing w:after="0" w:line="240" w:lineRule="auto"/>
        <w:ind w:left="-284" w:right="-567"/>
        <w:jc w:val="both"/>
        <w:rPr>
          <w:rFonts w:ascii="Arial" w:hAnsi="Arial" w:cs="Arial"/>
          <w:color w:val="000000"/>
          <w:sz w:val="16"/>
          <w:szCs w:val="16"/>
        </w:rPr>
      </w:pPr>
    </w:p>
    <w:p w14:paraId="4472AC8D" w14:textId="77777777" w:rsidR="00CA3C1A" w:rsidRPr="00B23E04" w:rsidRDefault="00CA3C1A" w:rsidP="00771FC0">
      <w:pPr>
        <w:pStyle w:val="Akapitzlist"/>
        <w:numPr>
          <w:ilvl w:val="0"/>
          <w:numId w:val="1"/>
        </w:numPr>
        <w:spacing w:after="0" w:line="240" w:lineRule="auto"/>
        <w:ind w:right="-567"/>
        <w:jc w:val="both"/>
        <w:rPr>
          <w:rFonts w:ascii="Arial" w:hAnsi="Arial" w:cs="Arial"/>
          <w:color w:val="000000"/>
          <w:sz w:val="16"/>
          <w:szCs w:val="16"/>
        </w:rPr>
      </w:pPr>
      <w:r w:rsidRPr="00B23E04">
        <w:rPr>
          <w:rFonts w:ascii="Arial" w:eastAsia="SimSun" w:hAnsi="Arial" w:cs="Arial"/>
          <w:b/>
          <w:color w:val="000000"/>
          <w:sz w:val="16"/>
          <w:szCs w:val="16"/>
          <w:lang w:eastAsia="zh-CN"/>
        </w:rPr>
        <w:t>w §8 dodaje się pkt 1</w:t>
      </w:r>
      <w:r w:rsidR="00CF6EAD" w:rsidRPr="00B23E04">
        <w:rPr>
          <w:rFonts w:ascii="Arial" w:eastAsia="SimSun" w:hAnsi="Arial" w:cs="Arial"/>
          <w:b/>
          <w:color w:val="000000"/>
          <w:sz w:val="16"/>
          <w:szCs w:val="16"/>
          <w:lang w:eastAsia="zh-CN"/>
        </w:rPr>
        <w:t>2</w:t>
      </w:r>
      <w:r w:rsidRPr="00B23E04">
        <w:rPr>
          <w:rFonts w:ascii="Arial" w:eastAsia="SimSun" w:hAnsi="Arial" w:cs="Arial"/>
          <w:b/>
          <w:color w:val="000000"/>
          <w:sz w:val="16"/>
          <w:szCs w:val="16"/>
          <w:lang w:eastAsia="zh-CN"/>
        </w:rPr>
        <w:t>), który otrzymuje brzmienie:</w:t>
      </w:r>
    </w:p>
    <w:p w14:paraId="7E5284B2" w14:textId="77777777" w:rsidR="00CA3C1A" w:rsidRPr="00B23E04" w:rsidRDefault="00245FDA" w:rsidP="00245FDA">
      <w:pPr>
        <w:spacing w:after="0" w:line="240" w:lineRule="auto"/>
        <w:ind w:left="-284" w:right="-567"/>
        <w:contextualSpacing/>
        <w:jc w:val="both"/>
        <w:rPr>
          <w:rFonts w:ascii="Arial" w:eastAsia="SimSun" w:hAnsi="Arial" w:cs="Arial"/>
          <w:color w:val="000000"/>
          <w:sz w:val="16"/>
          <w:szCs w:val="16"/>
          <w:lang w:eastAsia="zh-CN"/>
        </w:rPr>
      </w:pPr>
      <w:r w:rsidRPr="00B23E04">
        <w:rPr>
          <w:rFonts w:ascii="Arial" w:eastAsia="SimSun" w:hAnsi="Arial" w:cs="Arial"/>
          <w:color w:val="000000"/>
          <w:sz w:val="16"/>
          <w:szCs w:val="16"/>
          <w:lang w:eastAsia="zh-CN"/>
        </w:rPr>
        <w:t>„1</w:t>
      </w:r>
      <w:r w:rsidR="00CF6EAD" w:rsidRPr="00B23E04">
        <w:rPr>
          <w:rFonts w:ascii="Arial" w:eastAsia="SimSun" w:hAnsi="Arial" w:cs="Arial"/>
          <w:color w:val="000000"/>
          <w:sz w:val="16"/>
          <w:szCs w:val="16"/>
          <w:lang w:eastAsia="zh-CN"/>
        </w:rPr>
        <w:t>2</w:t>
      </w:r>
      <w:r w:rsidR="00CA3C1A" w:rsidRPr="00B23E04">
        <w:rPr>
          <w:rFonts w:ascii="Arial" w:eastAsia="SimSun" w:hAnsi="Arial" w:cs="Arial"/>
          <w:color w:val="000000"/>
          <w:sz w:val="16"/>
          <w:szCs w:val="16"/>
          <w:lang w:eastAsia="zh-CN"/>
        </w:rPr>
        <w:t xml:space="preserve">) </w:t>
      </w:r>
      <w:r w:rsidR="00CA3C1A" w:rsidRPr="00B23E04">
        <w:rPr>
          <w:rFonts w:ascii="Arial" w:eastAsia="SimSun" w:hAnsi="Arial" w:cs="Arial"/>
          <w:b/>
          <w:color w:val="000000"/>
          <w:sz w:val="16"/>
          <w:szCs w:val="16"/>
          <w:lang w:eastAsia="zh-CN"/>
        </w:rPr>
        <w:t>koszty korepetycji w wyniku nieszczęśliwego wypadku</w:t>
      </w:r>
      <w:r w:rsidR="00CA3C1A" w:rsidRPr="00B23E04">
        <w:rPr>
          <w:rFonts w:ascii="Arial" w:eastAsia="SimSun" w:hAnsi="Arial" w:cs="Arial"/>
          <w:color w:val="000000"/>
          <w:sz w:val="16"/>
          <w:szCs w:val="16"/>
          <w:lang w:eastAsia="zh-CN"/>
        </w:rPr>
        <w:t xml:space="preserve"> – zwrot udokumentowanych kosztów do wysokości 500 zł w ciągu okresu ubezpieczenia, ale za maksymalnie 10 godzin lekcyjnych korepetycji, pod warunkiem, iż koszty korepetycji:</w:t>
      </w:r>
    </w:p>
    <w:p w14:paraId="3EB99AF3" w14:textId="77777777" w:rsidR="00CA3C1A" w:rsidRPr="00B23E04" w:rsidRDefault="00CA3C1A" w:rsidP="00245FDA">
      <w:pPr>
        <w:spacing w:after="0" w:line="240" w:lineRule="auto"/>
        <w:ind w:left="-284" w:right="-567"/>
        <w:jc w:val="both"/>
        <w:rPr>
          <w:rFonts w:ascii="Arial" w:hAnsi="Arial" w:cs="Arial"/>
          <w:color w:val="000000"/>
          <w:sz w:val="16"/>
          <w:szCs w:val="16"/>
        </w:rPr>
      </w:pPr>
      <w:r w:rsidRPr="00B23E04">
        <w:rPr>
          <w:rFonts w:ascii="Arial" w:hAnsi="Arial" w:cs="Arial"/>
          <w:color w:val="000000"/>
          <w:sz w:val="16"/>
          <w:szCs w:val="16"/>
        </w:rPr>
        <w:t>a) powstały w następstwie nieszczęśliwego wypadku, który wydarzył się podczas trwania ochrony ubezpieczeniowej,</w:t>
      </w:r>
    </w:p>
    <w:p w14:paraId="717A2089" w14:textId="77777777" w:rsidR="00CA3C1A" w:rsidRPr="00B23E04" w:rsidRDefault="00CA3C1A" w:rsidP="00245FDA">
      <w:pPr>
        <w:spacing w:after="0" w:line="240" w:lineRule="auto"/>
        <w:ind w:left="-284" w:right="-567"/>
        <w:jc w:val="both"/>
        <w:rPr>
          <w:rFonts w:ascii="Arial" w:hAnsi="Arial" w:cs="Arial"/>
          <w:color w:val="000000"/>
          <w:sz w:val="16"/>
          <w:szCs w:val="16"/>
        </w:rPr>
      </w:pPr>
      <w:r w:rsidRPr="00B23E04">
        <w:rPr>
          <w:rFonts w:ascii="Arial" w:hAnsi="Arial" w:cs="Arial"/>
          <w:color w:val="000000"/>
          <w:sz w:val="16"/>
          <w:szCs w:val="16"/>
        </w:rPr>
        <w:t>b) zostały poniesione w okresie ubezpieczenia na terytorium Rzeczpospolitej Polskiej,</w:t>
      </w:r>
    </w:p>
    <w:p w14:paraId="753F13D0" w14:textId="77777777" w:rsidR="00CA3C1A" w:rsidRPr="00B23E04" w:rsidRDefault="00CA3C1A" w:rsidP="00245FDA">
      <w:pPr>
        <w:spacing w:after="0" w:line="240" w:lineRule="auto"/>
        <w:ind w:left="-284" w:right="-567"/>
        <w:jc w:val="both"/>
        <w:rPr>
          <w:rFonts w:ascii="Arial" w:hAnsi="Arial" w:cs="Arial"/>
          <w:color w:val="000000"/>
          <w:sz w:val="16"/>
          <w:szCs w:val="16"/>
        </w:rPr>
      </w:pPr>
      <w:r w:rsidRPr="00B23E04">
        <w:rPr>
          <w:rFonts w:ascii="Arial" w:hAnsi="Arial" w:cs="Arial"/>
          <w:color w:val="000000"/>
          <w:sz w:val="16"/>
          <w:szCs w:val="16"/>
        </w:rPr>
        <w:t>c) Ubezpieczony nie mógł uczęszczać na zajęcia lekcyjne nieprzerwanie przez okres co najmniej 14 dni, udokumentowane zaświadczeniem lekarskim, przy czym do ustalenia powyższego okresu uwzględnia się wyłącznie dni zajęć lekcyjnych wynikające z obowiązującego w danej placówce oświatowej planu lekcji.”</w:t>
      </w:r>
    </w:p>
    <w:p w14:paraId="0FE81012" w14:textId="77777777" w:rsidR="00174372" w:rsidRPr="00B23E04" w:rsidRDefault="00174372" w:rsidP="00245FDA">
      <w:pPr>
        <w:spacing w:after="0" w:line="240" w:lineRule="auto"/>
        <w:ind w:right="-567"/>
        <w:jc w:val="both"/>
        <w:rPr>
          <w:rFonts w:ascii="Arial" w:hAnsi="Arial" w:cs="Arial"/>
          <w:color w:val="000000"/>
          <w:sz w:val="16"/>
          <w:szCs w:val="16"/>
        </w:rPr>
      </w:pPr>
    </w:p>
    <w:p w14:paraId="54BD3F9B" w14:textId="77777777" w:rsidR="00174372" w:rsidRPr="00B23E04" w:rsidRDefault="00174372" w:rsidP="00771FC0">
      <w:pPr>
        <w:numPr>
          <w:ilvl w:val="0"/>
          <w:numId w:val="1"/>
        </w:numPr>
        <w:spacing w:after="0" w:line="240" w:lineRule="auto"/>
        <w:ind w:right="-567"/>
        <w:contextualSpacing/>
        <w:jc w:val="both"/>
        <w:rPr>
          <w:rFonts w:ascii="Arial" w:eastAsia="SimSun" w:hAnsi="Arial" w:cs="Arial"/>
          <w:color w:val="000000"/>
          <w:sz w:val="16"/>
          <w:szCs w:val="16"/>
          <w:lang w:eastAsia="zh-CN"/>
        </w:rPr>
      </w:pPr>
      <w:r w:rsidRPr="00B23E04">
        <w:rPr>
          <w:rFonts w:ascii="Arial" w:eastAsia="SimSun" w:hAnsi="Arial" w:cs="Arial"/>
          <w:b/>
          <w:color w:val="000000"/>
          <w:sz w:val="16"/>
          <w:szCs w:val="16"/>
          <w:lang w:eastAsia="zh-CN"/>
        </w:rPr>
        <w:t>w §</w:t>
      </w:r>
      <w:r w:rsidR="008C6648" w:rsidRPr="00B23E04">
        <w:rPr>
          <w:rFonts w:ascii="Arial" w:eastAsia="SimSun" w:hAnsi="Arial" w:cs="Arial"/>
          <w:b/>
          <w:color w:val="000000"/>
          <w:sz w:val="16"/>
          <w:szCs w:val="16"/>
          <w:lang w:eastAsia="zh-CN"/>
        </w:rPr>
        <w:t>8</w:t>
      </w:r>
      <w:r w:rsidRPr="00B23E04">
        <w:rPr>
          <w:rFonts w:ascii="Arial" w:eastAsia="SimSun" w:hAnsi="Arial" w:cs="Arial"/>
          <w:b/>
          <w:color w:val="000000"/>
          <w:sz w:val="16"/>
          <w:szCs w:val="16"/>
          <w:lang w:eastAsia="zh-CN"/>
        </w:rPr>
        <w:t xml:space="preserve"> dodaje się pkt 1</w:t>
      </w:r>
      <w:r w:rsidR="00CF6EAD" w:rsidRPr="00B23E04">
        <w:rPr>
          <w:rFonts w:ascii="Arial" w:eastAsia="SimSun" w:hAnsi="Arial" w:cs="Arial"/>
          <w:b/>
          <w:color w:val="000000"/>
          <w:sz w:val="16"/>
          <w:szCs w:val="16"/>
          <w:lang w:eastAsia="zh-CN"/>
        </w:rPr>
        <w:t>3</w:t>
      </w:r>
      <w:r w:rsidRPr="00B23E04">
        <w:rPr>
          <w:rFonts w:ascii="Arial" w:eastAsia="SimSun" w:hAnsi="Arial" w:cs="Arial"/>
          <w:b/>
          <w:color w:val="000000"/>
          <w:sz w:val="16"/>
          <w:szCs w:val="16"/>
          <w:lang w:eastAsia="zh-CN"/>
        </w:rPr>
        <w:t>), który otrzymuje brzmienie:</w:t>
      </w:r>
    </w:p>
    <w:p w14:paraId="7B3DF891" w14:textId="77777777" w:rsidR="00174372" w:rsidRPr="00B23E04" w:rsidRDefault="00174372" w:rsidP="00245FDA">
      <w:pPr>
        <w:spacing w:after="0" w:line="240" w:lineRule="auto"/>
        <w:ind w:left="-284" w:right="-567"/>
        <w:contextualSpacing/>
        <w:jc w:val="both"/>
        <w:rPr>
          <w:rFonts w:ascii="Arial" w:eastAsia="SimSun" w:hAnsi="Arial" w:cs="Arial"/>
          <w:color w:val="000000"/>
          <w:sz w:val="16"/>
          <w:szCs w:val="16"/>
          <w:lang w:eastAsia="zh-CN"/>
        </w:rPr>
      </w:pPr>
      <w:r w:rsidRPr="00B23E04">
        <w:rPr>
          <w:rFonts w:ascii="Arial" w:eastAsia="SimSun" w:hAnsi="Arial" w:cs="Arial"/>
          <w:color w:val="000000"/>
          <w:sz w:val="16"/>
          <w:szCs w:val="16"/>
          <w:lang w:eastAsia="zh-CN"/>
        </w:rPr>
        <w:t>„1</w:t>
      </w:r>
      <w:r w:rsidR="00CF6EAD" w:rsidRPr="00B23E04">
        <w:rPr>
          <w:rFonts w:ascii="Arial" w:eastAsia="SimSun" w:hAnsi="Arial" w:cs="Arial"/>
          <w:color w:val="000000"/>
          <w:sz w:val="16"/>
          <w:szCs w:val="16"/>
          <w:lang w:eastAsia="zh-CN"/>
        </w:rPr>
        <w:t>3</w:t>
      </w:r>
      <w:r w:rsidRPr="00B23E04">
        <w:rPr>
          <w:rFonts w:ascii="Arial" w:eastAsia="SimSun" w:hAnsi="Arial" w:cs="Arial"/>
          <w:color w:val="000000"/>
          <w:sz w:val="16"/>
          <w:szCs w:val="16"/>
          <w:lang w:eastAsia="zh-CN"/>
        </w:rPr>
        <w:t xml:space="preserve">) w przypadku, gdy Ubezpieczony będący uczniem lub studentem, za wyjątkiem pracowników placówki oświatowej, doznał </w:t>
      </w:r>
      <w:r w:rsidRPr="00B23E04">
        <w:rPr>
          <w:rFonts w:ascii="Arial" w:eastAsia="SimSun" w:hAnsi="Arial" w:cs="Arial"/>
          <w:b/>
          <w:color w:val="000000"/>
          <w:sz w:val="16"/>
          <w:szCs w:val="16"/>
          <w:lang w:eastAsia="zh-CN"/>
        </w:rPr>
        <w:t>zatrucia pokarmowego spowodowanego rota wirusem,</w:t>
      </w:r>
      <w:r w:rsidRPr="00B23E04">
        <w:rPr>
          <w:rFonts w:ascii="Arial" w:eastAsia="SimSun" w:hAnsi="Arial" w:cs="Arial"/>
          <w:color w:val="000000"/>
          <w:sz w:val="16"/>
          <w:szCs w:val="16"/>
          <w:lang w:eastAsia="zh-CN"/>
        </w:rPr>
        <w:t xml:space="preserve"> – jednorazowe świadczenie w wysokości 1</w:t>
      </w:r>
      <w:r w:rsidR="00860520" w:rsidRPr="00B23E04">
        <w:rPr>
          <w:rFonts w:ascii="Arial" w:eastAsia="SimSun" w:hAnsi="Arial" w:cs="Arial"/>
          <w:color w:val="000000"/>
          <w:sz w:val="16"/>
          <w:szCs w:val="16"/>
          <w:lang w:eastAsia="zh-CN"/>
        </w:rPr>
        <w:t>00</w:t>
      </w:r>
      <w:r w:rsidRPr="00B23E04">
        <w:rPr>
          <w:rFonts w:ascii="Arial" w:eastAsia="SimSun" w:hAnsi="Arial" w:cs="Arial"/>
          <w:color w:val="000000"/>
          <w:sz w:val="16"/>
          <w:szCs w:val="16"/>
          <w:lang w:eastAsia="zh-CN"/>
        </w:rPr>
        <w:t>% sumy ubezpieczenia określonej w umowie ubezpieczenia, pod warunkiem 3 dniowego pobytu w szp</w:t>
      </w:r>
      <w:r w:rsidR="00245FDA" w:rsidRPr="00B23E04">
        <w:rPr>
          <w:rFonts w:ascii="Arial" w:eastAsia="SimSun" w:hAnsi="Arial" w:cs="Arial"/>
          <w:color w:val="000000"/>
          <w:sz w:val="16"/>
          <w:szCs w:val="16"/>
          <w:lang w:eastAsia="zh-CN"/>
        </w:rPr>
        <w:t xml:space="preserve">italu lub czasowej niezdolności </w:t>
      </w:r>
      <w:r w:rsidRPr="00B23E04">
        <w:rPr>
          <w:rFonts w:ascii="Arial" w:eastAsia="SimSun" w:hAnsi="Arial" w:cs="Arial"/>
          <w:color w:val="000000"/>
          <w:sz w:val="16"/>
          <w:szCs w:val="16"/>
          <w:lang w:eastAsia="zh-CN"/>
        </w:rPr>
        <w:t>do pracy lub nauki trwającej nieprzerwanie co najmniej 5 dni.</w:t>
      </w:r>
      <w:r w:rsidR="00245FDA" w:rsidRPr="00B23E04">
        <w:rPr>
          <w:rFonts w:ascii="Arial" w:eastAsia="SimSun" w:hAnsi="Arial" w:cs="Arial"/>
          <w:color w:val="000000"/>
          <w:sz w:val="16"/>
          <w:szCs w:val="16"/>
          <w:lang w:eastAsia="zh-CN"/>
        </w:rPr>
        <w:t>”</w:t>
      </w:r>
    </w:p>
    <w:p w14:paraId="1375DC06" w14:textId="77777777" w:rsidR="00174372" w:rsidRPr="00B23E04" w:rsidRDefault="00174372" w:rsidP="00245FDA">
      <w:pPr>
        <w:spacing w:after="0" w:line="240" w:lineRule="auto"/>
        <w:ind w:left="-284" w:right="-567"/>
        <w:contextualSpacing/>
        <w:jc w:val="both"/>
        <w:rPr>
          <w:rFonts w:ascii="Arial" w:eastAsia="SimSun" w:hAnsi="Arial" w:cs="Arial"/>
          <w:color w:val="000000"/>
          <w:sz w:val="16"/>
          <w:szCs w:val="16"/>
          <w:lang w:eastAsia="zh-CN"/>
        </w:rPr>
      </w:pPr>
    </w:p>
    <w:p w14:paraId="2B8683B5" w14:textId="77777777" w:rsidR="00174372" w:rsidRPr="00B23E04" w:rsidRDefault="008C6648" w:rsidP="00771FC0">
      <w:pPr>
        <w:numPr>
          <w:ilvl w:val="0"/>
          <w:numId w:val="1"/>
        </w:numPr>
        <w:spacing w:after="0" w:line="240" w:lineRule="auto"/>
        <w:ind w:right="-567"/>
        <w:contextualSpacing/>
        <w:jc w:val="both"/>
        <w:rPr>
          <w:rFonts w:ascii="Arial" w:eastAsia="SimSun" w:hAnsi="Arial" w:cs="Arial"/>
          <w:color w:val="000000"/>
          <w:sz w:val="16"/>
          <w:szCs w:val="16"/>
          <w:lang w:eastAsia="zh-CN"/>
        </w:rPr>
      </w:pPr>
      <w:bookmarkStart w:id="2" w:name="_Hlk10622162"/>
      <w:r w:rsidRPr="00B23E04">
        <w:rPr>
          <w:rFonts w:ascii="Arial" w:eastAsia="SimSun" w:hAnsi="Arial" w:cs="Arial"/>
          <w:b/>
          <w:color w:val="000000"/>
          <w:sz w:val="16"/>
          <w:szCs w:val="16"/>
          <w:lang w:eastAsia="zh-CN"/>
        </w:rPr>
        <w:lastRenderedPageBreak/>
        <w:t>w §8</w:t>
      </w:r>
      <w:r w:rsidR="00174372" w:rsidRPr="00B23E04">
        <w:rPr>
          <w:rFonts w:ascii="Arial" w:eastAsia="SimSun" w:hAnsi="Arial" w:cs="Arial"/>
          <w:b/>
          <w:color w:val="000000"/>
          <w:sz w:val="16"/>
          <w:szCs w:val="16"/>
          <w:lang w:eastAsia="zh-CN"/>
        </w:rPr>
        <w:t xml:space="preserve"> dodaje się pkt 1</w:t>
      </w:r>
      <w:r w:rsidR="00CF6EAD" w:rsidRPr="00B23E04">
        <w:rPr>
          <w:rFonts w:ascii="Arial" w:eastAsia="SimSun" w:hAnsi="Arial" w:cs="Arial"/>
          <w:b/>
          <w:color w:val="000000"/>
          <w:sz w:val="16"/>
          <w:szCs w:val="16"/>
          <w:lang w:eastAsia="zh-CN"/>
        </w:rPr>
        <w:t>4</w:t>
      </w:r>
      <w:r w:rsidR="00174372" w:rsidRPr="00B23E04">
        <w:rPr>
          <w:rFonts w:ascii="Arial" w:eastAsia="SimSun" w:hAnsi="Arial" w:cs="Arial"/>
          <w:b/>
          <w:color w:val="000000"/>
          <w:sz w:val="16"/>
          <w:szCs w:val="16"/>
          <w:lang w:eastAsia="zh-CN"/>
        </w:rPr>
        <w:t>), który otrzymuje brzmienie:</w:t>
      </w:r>
      <w:bookmarkEnd w:id="2"/>
    </w:p>
    <w:p w14:paraId="62779310" w14:textId="77777777" w:rsidR="00174372" w:rsidRPr="00B23E04" w:rsidRDefault="00174372" w:rsidP="00245FDA">
      <w:pPr>
        <w:spacing w:after="0" w:line="240" w:lineRule="auto"/>
        <w:ind w:left="-284" w:right="-567"/>
        <w:contextualSpacing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B23E04">
        <w:rPr>
          <w:rFonts w:ascii="Arial" w:eastAsia="Times New Roman" w:hAnsi="Arial" w:cs="Arial"/>
          <w:sz w:val="16"/>
          <w:szCs w:val="16"/>
          <w:lang w:eastAsia="pl-PL"/>
        </w:rPr>
        <w:t>„1</w:t>
      </w:r>
      <w:r w:rsidR="00CF6EAD" w:rsidRPr="00B23E04">
        <w:rPr>
          <w:rFonts w:ascii="Arial" w:eastAsia="Times New Roman" w:hAnsi="Arial" w:cs="Arial"/>
          <w:sz w:val="16"/>
          <w:szCs w:val="16"/>
          <w:lang w:eastAsia="pl-PL"/>
        </w:rPr>
        <w:t>4</w:t>
      </w:r>
      <w:r w:rsidRPr="00B23E04">
        <w:rPr>
          <w:rFonts w:ascii="Arial" w:eastAsia="Times New Roman" w:hAnsi="Arial" w:cs="Arial"/>
          <w:sz w:val="16"/>
          <w:szCs w:val="16"/>
          <w:lang w:eastAsia="pl-PL"/>
        </w:rPr>
        <w:t xml:space="preserve">) w przypadku </w:t>
      </w:r>
      <w:r w:rsidRPr="00B23E04">
        <w:rPr>
          <w:rFonts w:ascii="Arial" w:eastAsia="Times New Roman" w:hAnsi="Arial" w:cs="Arial"/>
          <w:b/>
          <w:sz w:val="16"/>
          <w:szCs w:val="16"/>
          <w:lang w:eastAsia="pl-PL"/>
        </w:rPr>
        <w:t>nagłego zatrucia gazami, bądź w przypadku porażenia prądem lub piorunem</w:t>
      </w:r>
      <w:r w:rsidR="00CF6EAD" w:rsidRPr="00B23E04"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 </w:t>
      </w:r>
      <w:r w:rsidRPr="00B23E04">
        <w:rPr>
          <w:rFonts w:ascii="Arial" w:eastAsia="Times New Roman" w:hAnsi="Arial" w:cs="Arial"/>
          <w:sz w:val="16"/>
          <w:szCs w:val="16"/>
          <w:lang w:eastAsia="pl-PL"/>
        </w:rPr>
        <w:t xml:space="preserve">– jeżeli w wyniku nagłego zatrucia gazami, bądź w przypadku porażenia prądem lub piorunem, w następstwie którego nastąpił co najmniej trzydniowy pobyt Ubezpieczonego w szpitalu – przysługuje świadczenie w wysokości </w:t>
      </w:r>
      <w:r w:rsidR="00860520" w:rsidRPr="00B23E04">
        <w:rPr>
          <w:rFonts w:ascii="Arial" w:eastAsia="Times New Roman" w:hAnsi="Arial" w:cs="Arial"/>
          <w:sz w:val="16"/>
          <w:szCs w:val="16"/>
          <w:lang w:eastAsia="pl-PL"/>
        </w:rPr>
        <w:t>100</w:t>
      </w:r>
      <w:r w:rsidRPr="00B23E04">
        <w:rPr>
          <w:rFonts w:ascii="Arial" w:eastAsia="Times New Roman" w:hAnsi="Arial" w:cs="Arial"/>
          <w:sz w:val="16"/>
          <w:szCs w:val="16"/>
          <w:lang w:eastAsia="pl-PL"/>
        </w:rPr>
        <w:t>% sumy ubezpieczenia określonej w umow</w:t>
      </w:r>
      <w:r w:rsidR="00245FDA" w:rsidRPr="00B23E04">
        <w:rPr>
          <w:rFonts w:ascii="Arial" w:eastAsia="Times New Roman" w:hAnsi="Arial" w:cs="Arial"/>
          <w:sz w:val="16"/>
          <w:szCs w:val="16"/>
          <w:lang w:eastAsia="pl-PL"/>
        </w:rPr>
        <w:t>ie ubezpieczenia.”</w:t>
      </w:r>
    </w:p>
    <w:p w14:paraId="2051C4A0" w14:textId="77777777" w:rsidR="00174372" w:rsidRPr="00B23E04" w:rsidRDefault="00174372" w:rsidP="00245FDA">
      <w:pPr>
        <w:spacing w:after="0" w:line="240" w:lineRule="auto"/>
        <w:ind w:left="-284" w:right="-567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BF0F29B" w14:textId="77777777" w:rsidR="00DE7C39" w:rsidRPr="00DE7C39" w:rsidRDefault="00DE7C39" w:rsidP="00771FC0">
      <w:pPr>
        <w:numPr>
          <w:ilvl w:val="0"/>
          <w:numId w:val="1"/>
        </w:numPr>
        <w:spacing w:after="0" w:line="240" w:lineRule="auto"/>
        <w:ind w:right="-567"/>
        <w:contextualSpacing/>
        <w:jc w:val="both"/>
        <w:rPr>
          <w:rFonts w:ascii="Arial" w:eastAsia="SimSun" w:hAnsi="Arial" w:cs="Arial"/>
          <w:b/>
          <w:bCs/>
          <w:color w:val="000000" w:themeColor="text1"/>
          <w:sz w:val="16"/>
          <w:szCs w:val="16"/>
          <w:lang w:eastAsia="pl-PL"/>
        </w:rPr>
      </w:pPr>
      <w:r w:rsidRPr="00B23E04">
        <w:rPr>
          <w:rFonts w:ascii="Arial" w:eastAsia="SimSun" w:hAnsi="Arial" w:cs="Arial"/>
          <w:b/>
          <w:color w:val="000000"/>
          <w:sz w:val="16"/>
          <w:szCs w:val="16"/>
          <w:lang w:eastAsia="zh-CN"/>
        </w:rPr>
        <w:t>w §8 dodaje się pkt 1</w:t>
      </w:r>
      <w:r>
        <w:rPr>
          <w:rFonts w:ascii="Arial" w:eastAsia="SimSun" w:hAnsi="Arial" w:cs="Arial"/>
          <w:b/>
          <w:color w:val="000000"/>
          <w:sz w:val="16"/>
          <w:szCs w:val="16"/>
          <w:lang w:eastAsia="zh-CN"/>
        </w:rPr>
        <w:t>5</w:t>
      </w:r>
      <w:r w:rsidRPr="00B23E04">
        <w:rPr>
          <w:rFonts w:ascii="Arial" w:eastAsia="SimSun" w:hAnsi="Arial" w:cs="Arial"/>
          <w:b/>
          <w:color w:val="000000"/>
          <w:sz w:val="16"/>
          <w:szCs w:val="16"/>
          <w:lang w:eastAsia="zh-CN"/>
        </w:rPr>
        <w:t>), który otrzymuje brzmienie:</w:t>
      </w:r>
    </w:p>
    <w:p w14:paraId="65982542" w14:textId="77777777" w:rsidR="00DE7C39" w:rsidRDefault="00DE7C39" w:rsidP="00DE7C39">
      <w:pPr>
        <w:spacing w:after="0" w:line="240" w:lineRule="auto"/>
        <w:ind w:left="-284" w:right="-567"/>
        <w:contextualSpacing/>
        <w:jc w:val="both"/>
        <w:rPr>
          <w:rFonts w:ascii="Arial" w:eastAsia="SimSun" w:hAnsi="Arial" w:cs="Arial"/>
          <w:b/>
          <w:bCs/>
          <w:color w:val="000000" w:themeColor="text1"/>
          <w:sz w:val="16"/>
          <w:szCs w:val="16"/>
          <w:lang w:eastAsia="pl-PL"/>
        </w:rPr>
      </w:pPr>
      <w:r w:rsidRPr="002913A1">
        <w:rPr>
          <w:rFonts w:ascii="Arial" w:eastAsia="SimSun" w:hAnsi="Arial" w:cs="Arial"/>
          <w:bCs/>
          <w:color w:val="000000" w:themeColor="text1"/>
          <w:sz w:val="16"/>
          <w:szCs w:val="16"/>
          <w:lang w:eastAsia="pl-PL"/>
        </w:rPr>
        <w:t>„1</w:t>
      </w:r>
      <w:r>
        <w:rPr>
          <w:rFonts w:ascii="Arial" w:eastAsia="SimSun" w:hAnsi="Arial" w:cs="Arial"/>
          <w:bCs/>
          <w:color w:val="000000" w:themeColor="text1"/>
          <w:sz w:val="16"/>
          <w:szCs w:val="16"/>
          <w:lang w:eastAsia="pl-PL"/>
        </w:rPr>
        <w:t>5</w:t>
      </w:r>
      <w:r w:rsidRPr="002913A1">
        <w:rPr>
          <w:rFonts w:ascii="Arial" w:eastAsia="SimSun" w:hAnsi="Arial" w:cs="Arial"/>
          <w:bCs/>
          <w:color w:val="000000" w:themeColor="text1"/>
          <w:sz w:val="16"/>
          <w:szCs w:val="16"/>
          <w:lang w:eastAsia="pl-PL"/>
        </w:rPr>
        <w:t xml:space="preserve">) w przypadku </w:t>
      </w:r>
      <w:r w:rsidRPr="002913A1">
        <w:rPr>
          <w:rFonts w:ascii="Arial" w:eastAsia="SimSun" w:hAnsi="Arial" w:cs="Arial"/>
          <w:b/>
          <w:bCs/>
          <w:color w:val="000000" w:themeColor="text1"/>
          <w:sz w:val="16"/>
          <w:szCs w:val="16"/>
          <w:lang w:eastAsia="pl-PL"/>
        </w:rPr>
        <w:t>zdiagnozowania u Ubezpieczonego boreliozy</w:t>
      </w:r>
      <w:r w:rsidRPr="002913A1">
        <w:rPr>
          <w:rFonts w:ascii="Arial" w:eastAsia="SimSun" w:hAnsi="Arial" w:cs="Arial"/>
          <w:bCs/>
          <w:color w:val="000000" w:themeColor="text1"/>
          <w:sz w:val="16"/>
          <w:szCs w:val="16"/>
          <w:lang w:eastAsia="pl-PL"/>
        </w:rPr>
        <w:t xml:space="preserve"> – </w:t>
      </w:r>
      <w:r>
        <w:rPr>
          <w:rFonts w:ascii="Arial" w:eastAsia="SimSun" w:hAnsi="Arial" w:cs="Arial"/>
          <w:bCs/>
          <w:color w:val="000000" w:themeColor="text1"/>
          <w:sz w:val="16"/>
          <w:szCs w:val="16"/>
          <w:lang w:eastAsia="pl-PL"/>
        </w:rPr>
        <w:t>jednorazowe świadczenie w wysokości 500 zł, pod warunkiem, iż borelioza została zdiagnozowana po raz pierwszy u Ubezpieczonego w okresie trwania ochrony ubezpieczeniowej</w:t>
      </w:r>
      <w:r w:rsidRPr="002913A1">
        <w:rPr>
          <w:rFonts w:ascii="Arial" w:eastAsia="SimSun" w:hAnsi="Arial" w:cs="Arial"/>
          <w:bCs/>
          <w:color w:val="000000" w:themeColor="text1"/>
          <w:sz w:val="16"/>
          <w:szCs w:val="16"/>
          <w:lang w:eastAsia="pl-PL"/>
        </w:rPr>
        <w:t>.”</w:t>
      </w:r>
    </w:p>
    <w:p w14:paraId="18DA460C" w14:textId="77777777" w:rsidR="00DE7C39" w:rsidRDefault="00DE7C39" w:rsidP="00DE7C39">
      <w:pPr>
        <w:spacing w:after="0" w:line="240" w:lineRule="auto"/>
        <w:ind w:left="-284" w:right="-567"/>
        <w:contextualSpacing/>
        <w:jc w:val="both"/>
        <w:rPr>
          <w:rFonts w:ascii="Arial" w:eastAsia="SimSun" w:hAnsi="Arial" w:cs="Arial"/>
          <w:b/>
          <w:bCs/>
          <w:color w:val="000000" w:themeColor="text1"/>
          <w:sz w:val="16"/>
          <w:szCs w:val="16"/>
          <w:lang w:eastAsia="pl-PL"/>
        </w:rPr>
      </w:pPr>
    </w:p>
    <w:p w14:paraId="08BDF183" w14:textId="77777777" w:rsidR="00174372" w:rsidRPr="00B23E04" w:rsidRDefault="00174372" w:rsidP="00771FC0">
      <w:pPr>
        <w:numPr>
          <w:ilvl w:val="0"/>
          <w:numId w:val="1"/>
        </w:numPr>
        <w:spacing w:after="0" w:line="240" w:lineRule="auto"/>
        <w:ind w:right="-567"/>
        <w:contextualSpacing/>
        <w:jc w:val="both"/>
        <w:rPr>
          <w:rFonts w:ascii="Arial" w:eastAsia="SimSun" w:hAnsi="Arial" w:cs="Arial"/>
          <w:b/>
          <w:bCs/>
          <w:color w:val="000000" w:themeColor="text1"/>
          <w:sz w:val="16"/>
          <w:szCs w:val="16"/>
          <w:lang w:eastAsia="pl-PL"/>
        </w:rPr>
      </w:pPr>
      <w:r w:rsidRPr="00B23E04">
        <w:rPr>
          <w:rFonts w:ascii="Arial" w:eastAsia="SimSun" w:hAnsi="Arial" w:cs="Arial"/>
          <w:b/>
          <w:bCs/>
          <w:color w:val="000000" w:themeColor="text1"/>
          <w:sz w:val="16"/>
          <w:szCs w:val="16"/>
          <w:lang w:eastAsia="pl-PL"/>
        </w:rPr>
        <w:t>§ 11 ust. 1,  pkt. 4) otrzymuje brzmienie:</w:t>
      </w:r>
    </w:p>
    <w:p w14:paraId="79E6D613" w14:textId="77777777" w:rsidR="00174372" w:rsidRPr="00B23E04" w:rsidRDefault="00174372" w:rsidP="00245FDA">
      <w:pPr>
        <w:spacing w:after="0" w:line="240" w:lineRule="auto"/>
        <w:ind w:left="-284" w:right="-567"/>
        <w:contextualSpacing/>
        <w:jc w:val="both"/>
        <w:rPr>
          <w:rFonts w:ascii="Arial" w:eastAsia="SimSun" w:hAnsi="Arial" w:cs="Arial"/>
          <w:bCs/>
          <w:color w:val="000000" w:themeColor="text1"/>
          <w:sz w:val="16"/>
          <w:szCs w:val="16"/>
          <w:lang w:eastAsia="pl-PL"/>
        </w:rPr>
      </w:pPr>
      <w:r w:rsidRPr="00B23E04">
        <w:rPr>
          <w:rFonts w:ascii="Arial" w:eastAsia="SimSun" w:hAnsi="Arial" w:cs="Arial"/>
          <w:bCs/>
          <w:color w:val="000000" w:themeColor="text1"/>
          <w:sz w:val="16"/>
          <w:szCs w:val="16"/>
          <w:lang w:eastAsia="pl-PL"/>
        </w:rPr>
        <w:t xml:space="preserve">„4) </w:t>
      </w:r>
      <w:r w:rsidRPr="00B23E04">
        <w:rPr>
          <w:rFonts w:ascii="Arial" w:eastAsia="SimSun" w:hAnsi="Arial" w:cs="Arial"/>
          <w:b/>
          <w:bCs/>
          <w:color w:val="000000" w:themeColor="text1"/>
          <w:sz w:val="16"/>
          <w:szCs w:val="16"/>
          <w:lang w:eastAsia="pl-PL"/>
        </w:rPr>
        <w:t>opcja Dodatkowa D4 – pobyt w szpitalu w okresie ubezpieczenia w wyniku nieszczęśliwego wypadku</w:t>
      </w:r>
      <w:r w:rsidRPr="00B23E04">
        <w:rPr>
          <w:rFonts w:ascii="Arial" w:eastAsia="SimSun" w:hAnsi="Arial" w:cs="Arial"/>
          <w:bCs/>
          <w:color w:val="000000" w:themeColor="text1"/>
          <w:sz w:val="16"/>
          <w:szCs w:val="16"/>
          <w:lang w:eastAsia="pl-PL"/>
        </w:rPr>
        <w:t xml:space="preserve"> – świadczenie</w:t>
      </w:r>
      <w:r w:rsidRPr="00B23E04">
        <w:rPr>
          <w:rFonts w:ascii="Arial" w:eastAsia="SimSun" w:hAnsi="Arial" w:cs="Arial"/>
          <w:bCs/>
          <w:color w:val="000000" w:themeColor="text1"/>
          <w:sz w:val="16"/>
          <w:szCs w:val="16"/>
          <w:lang w:eastAsia="pl-PL"/>
        </w:rPr>
        <w:br/>
        <w:t>w wysokości 1% sumy ubezpieczenia określonej w umowie ubezpieczenia dla Opcji Dodatkowej D4, świadczenie płatne od drugiego dnia pobytu Ubezpieczonego w szpitalu</w:t>
      </w:r>
      <w:r w:rsidR="004C31A1">
        <w:rPr>
          <w:rFonts w:ascii="Arial" w:eastAsia="SimSun" w:hAnsi="Arial" w:cs="Arial"/>
          <w:bCs/>
          <w:color w:val="000000" w:themeColor="text1"/>
          <w:sz w:val="16"/>
          <w:szCs w:val="16"/>
          <w:lang w:eastAsia="pl-PL"/>
        </w:rPr>
        <w:t>,</w:t>
      </w:r>
      <w:r w:rsidRPr="00B23E04">
        <w:rPr>
          <w:rFonts w:ascii="Arial" w:eastAsia="SimSun" w:hAnsi="Arial" w:cs="Arial"/>
          <w:bCs/>
          <w:color w:val="000000" w:themeColor="text1"/>
          <w:sz w:val="16"/>
          <w:szCs w:val="16"/>
          <w:lang w:eastAsia="pl-PL"/>
        </w:rPr>
        <w:t xml:space="preserve"> będącego następstwem nieszczęśliwego wypadku, który miał miejsce w okresie trwania ochrony ubezpieczeniowej. W przypadku kolejnych, następujących po sobie pobytów w szpitalu w związku z tym samym nieszczęśliwym wypadkiem świadczenie szpitalne przysługuje od pierwszego dnia pobytu w szpitalu. Świadczenie z tytułu pobytu w szpitalu w wyniku nieszczęśliwego wypadku przysługuje maksymalnie za 90 dni pobytu Ubezpieczonego w szpitalu. Gdy wypis ze szpitala nastąpi po zakończeniu okresu ubezpieczenia pobyt w szpitalu jest objęty odpowiedzialnością Ubezpieczyciela, pod warunkiem, że przyjęcie do szpitala nastąpiło w okresie ubezpieczenia.”</w:t>
      </w:r>
    </w:p>
    <w:p w14:paraId="27AF8C8B" w14:textId="77777777" w:rsidR="00695FF9" w:rsidRPr="00B23E04" w:rsidRDefault="00695FF9" w:rsidP="00245FDA">
      <w:pPr>
        <w:spacing w:after="0" w:line="240" w:lineRule="auto"/>
        <w:ind w:left="-284" w:right="-567"/>
        <w:contextualSpacing/>
        <w:jc w:val="both"/>
        <w:rPr>
          <w:rFonts w:ascii="Arial" w:eastAsia="SimSun" w:hAnsi="Arial" w:cs="Arial"/>
          <w:bCs/>
          <w:color w:val="000000" w:themeColor="text1"/>
          <w:sz w:val="16"/>
          <w:szCs w:val="16"/>
          <w:lang w:eastAsia="pl-PL"/>
        </w:rPr>
      </w:pPr>
    </w:p>
    <w:p w14:paraId="14AF6ADE" w14:textId="77777777" w:rsidR="00695FF9" w:rsidRPr="00B23E04" w:rsidRDefault="00695FF9" w:rsidP="00695FF9">
      <w:pPr>
        <w:numPr>
          <w:ilvl w:val="0"/>
          <w:numId w:val="25"/>
        </w:numPr>
        <w:spacing w:after="0" w:line="240" w:lineRule="auto"/>
        <w:ind w:left="-284"/>
        <w:contextualSpacing/>
        <w:jc w:val="both"/>
        <w:rPr>
          <w:rFonts w:ascii="Arial" w:eastAsia="SimSun" w:hAnsi="Arial" w:cs="Arial"/>
          <w:b/>
          <w:bCs/>
          <w:color w:val="000000" w:themeColor="text1"/>
          <w:sz w:val="16"/>
          <w:szCs w:val="16"/>
          <w:lang w:eastAsia="pl-PL"/>
        </w:rPr>
      </w:pPr>
      <w:r w:rsidRPr="00B23E04">
        <w:rPr>
          <w:rFonts w:ascii="Arial" w:eastAsia="SimSun" w:hAnsi="Arial" w:cs="Arial"/>
          <w:b/>
          <w:bCs/>
          <w:color w:val="000000" w:themeColor="text1"/>
          <w:sz w:val="16"/>
          <w:szCs w:val="16"/>
          <w:lang w:eastAsia="pl-PL"/>
        </w:rPr>
        <w:t>§ 11 ust. 1,  pkt. 5) otrzymuje brzmienie:</w:t>
      </w:r>
    </w:p>
    <w:p w14:paraId="28A38D3C" w14:textId="77777777" w:rsidR="00695FF9" w:rsidRPr="00B23E04" w:rsidRDefault="00695FF9" w:rsidP="00695FF9">
      <w:pPr>
        <w:spacing w:after="0" w:line="240" w:lineRule="auto"/>
        <w:ind w:left="-284" w:right="-567"/>
        <w:jc w:val="both"/>
        <w:rPr>
          <w:rFonts w:ascii="Arial" w:eastAsia="SimSun" w:hAnsi="Arial" w:cs="Arial"/>
          <w:bCs/>
          <w:color w:val="000000" w:themeColor="text1"/>
          <w:sz w:val="16"/>
          <w:szCs w:val="16"/>
          <w:lang w:eastAsia="pl-PL"/>
        </w:rPr>
      </w:pPr>
      <w:r w:rsidRPr="00B23E04">
        <w:rPr>
          <w:rFonts w:ascii="Arial" w:eastAsia="Times New Roman" w:hAnsi="Arial" w:cs="Arial"/>
          <w:sz w:val="16"/>
          <w:szCs w:val="16"/>
          <w:lang w:eastAsia="pl-PL"/>
        </w:rPr>
        <w:t>„</w:t>
      </w:r>
      <w:r w:rsidRPr="00B23E04">
        <w:rPr>
          <w:rFonts w:ascii="Arial" w:eastAsia="SimSun" w:hAnsi="Arial" w:cs="Arial"/>
          <w:bCs/>
          <w:color w:val="000000" w:themeColor="text1"/>
          <w:sz w:val="16"/>
          <w:szCs w:val="16"/>
          <w:lang w:eastAsia="pl-PL"/>
        </w:rPr>
        <w:t xml:space="preserve">5) </w:t>
      </w:r>
      <w:r w:rsidRPr="00B23E04">
        <w:rPr>
          <w:rFonts w:ascii="Arial" w:eastAsia="SimSun" w:hAnsi="Arial" w:cs="Arial"/>
          <w:b/>
          <w:bCs/>
          <w:color w:val="000000" w:themeColor="text1"/>
          <w:sz w:val="16"/>
          <w:szCs w:val="16"/>
          <w:lang w:eastAsia="pl-PL"/>
        </w:rPr>
        <w:t>opcja Dodatkowa D5 – pobyt w szpitalu w okresie ubezpieczenia w wyniku choroby</w:t>
      </w:r>
      <w:r w:rsidRPr="00B23E04">
        <w:rPr>
          <w:rFonts w:ascii="Arial" w:eastAsia="SimSun" w:hAnsi="Arial" w:cs="Arial"/>
          <w:bCs/>
          <w:color w:val="000000" w:themeColor="text1"/>
          <w:sz w:val="16"/>
          <w:szCs w:val="16"/>
          <w:lang w:eastAsia="pl-PL"/>
        </w:rPr>
        <w:t xml:space="preserve"> – świadczenie w wysokości 1% sumy ubezpieczenia określonej w umowie ubezpieczenia dla Opcji Dodatkowej D5, świadczenie płatne od drugiego dnia pobytu Ubezpieczonego w szpitalu, w związku z chorobą, która została zdiagnozowana w trakcie trwania ochrony ubezpieczeniowej. W przypadku kolejnych, następujących po sobie pobytów w szpitalu w związku z tą samą chorobą świadczenie szpitalne przysługuje od pierwszego dnia pobytu w szpitalu. Świadczenie z tytułu pobytu w szpitalu w wyniku choroby przysługuje maksymalnie za 60 dni pobytu w szpitalu. Gdy wypis ze szpitala nastąpi po zakończeniu okresu ubezpieczenia pobyt w szpitalu jest objęty odpowiedzialnością Ubezpieczyciela, pod warunkiem, że przyjęcie do szpitala nastąpiło w okresie ubezpieczenia; </w:t>
      </w:r>
    </w:p>
    <w:p w14:paraId="256DEE52" w14:textId="77777777" w:rsidR="00174372" w:rsidRPr="00B23E04" w:rsidRDefault="00174372" w:rsidP="00245FDA">
      <w:pPr>
        <w:spacing w:after="0" w:line="240" w:lineRule="auto"/>
        <w:ind w:left="-284" w:right="-567"/>
        <w:contextualSpacing/>
        <w:jc w:val="both"/>
        <w:rPr>
          <w:rFonts w:ascii="Arial" w:eastAsia="SimSun" w:hAnsi="Arial" w:cs="Arial"/>
          <w:bCs/>
          <w:color w:val="000000" w:themeColor="text1"/>
          <w:sz w:val="16"/>
          <w:szCs w:val="16"/>
          <w:lang w:eastAsia="pl-PL"/>
        </w:rPr>
      </w:pPr>
    </w:p>
    <w:p w14:paraId="055C8A1F" w14:textId="77777777" w:rsidR="00174372" w:rsidRPr="00B23E04" w:rsidRDefault="00174372" w:rsidP="00695FF9">
      <w:pPr>
        <w:numPr>
          <w:ilvl w:val="0"/>
          <w:numId w:val="26"/>
        </w:numPr>
        <w:spacing w:after="0" w:line="240" w:lineRule="auto"/>
        <w:ind w:left="-284" w:right="-567"/>
        <w:jc w:val="both"/>
        <w:rPr>
          <w:rFonts w:ascii="Arial" w:hAnsi="Arial" w:cs="Arial"/>
          <w:b/>
          <w:color w:val="000000"/>
          <w:sz w:val="16"/>
          <w:szCs w:val="16"/>
        </w:rPr>
      </w:pPr>
      <w:r w:rsidRPr="00B23E04">
        <w:rPr>
          <w:rFonts w:ascii="Arial" w:hAnsi="Arial" w:cs="Arial"/>
          <w:b/>
          <w:color w:val="000000"/>
          <w:sz w:val="16"/>
          <w:szCs w:val="16"/>
        </w:rPr>
        <w:t>w §11 ust. 1 pkt 10) otrzymuje brzmienie:</w:t>
      </w:r>
    </w:p>
    <w:p w14:paraId="4A2B81EE" w14:textId="77777777" w:rsidR="00174372" w:rsidRPr="00B23E04" w:rsidRDefault="00174372" w:rsidP="00245FDA">
      <w:pPr>
        <w:spacing w:after="0" w:line="240" w:lineRule="auto"/>
        <w:ind w:left="-284" w:right="-567"/>
        <w:jc w:val="both"/>
        <w:rPr>
          <w:rFonts w:ascii="Arial" w:hAnsi="Arial" w:cs="Arial"/>
          <w:color w:val="000000"/>
          <w:sz w:val="16"/>
          <w:szCs w:val="16"/>
        </w:rPr>
      </w:pPr>
      <w:r w:rsidRPr="00B23E04">
        <w:rPr>
          <w:rFonts w:ascii="Arial" w:hAnsi="Arial" w:cs="Arial"/>
          <w:color w:val="000000"/>
          <w:sz w:val="16"/>
          <w:szCs w:val="16"/>
        </w:rPr>
        <w:t xml:space="preserve">„10) </w:t>
      </w:r>
      <w:r w:rsidRPr="00B23E04">
        <w:rPr>
          <w:rFonts w:ascii="Arial" w:hAnsi="Arial" w:cs="Arial"/>
          <w:b/>
          <w:bCs/>
          <w:color w:val="000000"/>
          <w:sz w:val="16"/>
          <w:szCs w:val="16"/>
        </w:rPr>
        <w:t xml:space="preserve">Opcja Dodatkowa D10 – koszty leczenia w wyniku nieszczęśliwego wypadku </w:t>
      </w:r>
      <w:r w:rsidRPr="00B23E04">
        <w:rPr>
          <w:rFonts w:ascii="Arial" w:hAnsi="Arial" w:cs="Arial"/>
          <w:color w:val="000000"/>
          <w:sz w:val="16"/>
          <w:szCs w:val="16"/>
        </w:rPr>
        <w:t>– zwrot udokumentowanych kosztów do wysokości 30% sumy ubezpieczenia określonej w umowie ubezpieczenia dla Opcji Dodatkowej D10, a w przypadku kosztów rehabilitacji oraz kosztów odbudowy stomatologicznej uszkodzonego lub utraconego zęba stałego nie więcej niż 500 zł, pod warunkiem, iż koszty leczenia:</w:t>
      </w:r>
    </w:p>
    <w:p w14:paraId="022469EC" w14:textId="77777777" w:rsidR="00174372" w:rsidRPr="00B23E04" w:rsidRDefault="00174372" w:rsidP="00245FDA">
      <w:pPr>
        <w:numPr>
          <w:ilvl w:val="0"/>
          <w:numId w:val="3"/>
        </w:numPr>
        <w:spacing w:after="0" w:line="240" w:lineRule="auto"/>
        <w:ind w:left="-284" w:right="-567" w:firstLine="0"/>
        <w:jc w:val="both"/>
        <w:rPr>
          <w:rFonts w:ascii="Arial" w:hAnsi="Arial" w:cs="Arial"/>
          <w:b/>
          <w:color w:val="000000"/>
          <w:sz w:val="16"/>
          <w:szCs w:val="16"/>
        </w:rPr>
      </w:pPr>
      <w:r w:rsidRPr="00B23E04">
        <w:rPr>
          <w:rFonts w:ascii="Arial" w:hAnsi="Arial" w:cs="Arial"/>
          <w:color w:val="000000"/>
          <w:sz w:val="16"/>
          <w:szCs w:val="16"/>
        </w:rPr>
        <w:t>powstały w następstwie nieszczęśliwego wypadku, który wydarzył się w podczas trwania ochrony ubezpieczeniowej,</w:t>
      </w:r>
    </w:p>
    <w:p w14:paraId="4A0029C6" w14:textId="77777777" w:rsidR="00174372" w:rsidRPr="00B23E04" w:rsidRDefault="00174372" w:rsidP="00245FDA">
      <w:pPr>
        <w:numPr>
          <w:ilvl w:val="0"/>
          <w:numId w:val="3"/>
        </w:numPr>
        <w:spacing w:after="0" w:line="240" w:lineRule="auto"/>
        <w:ind w:left="-284" w:right="-567" w:firstLine="0"/>
        <w:jc w:val="both"/>
        <w:rPr>
          <w:rFonts w:ascii="Arial" w:hAnsi="Arial" w:cs="Arial"/>
          <w:b/>
          <w:color w:val="000000"/>
          <w:sz w:val="16"/>
          <w:szCs w:val="16"/>
        </w:rPr>
      </w:pPr>
      <w:r w:rsidRPr="00B23E04">
        <w:rPr>
          <w:rFonts w:ascii="Arial" w:hAnsi="Arial" w:cs="Arial"/>
          <w:color w:val="000000"/>
          <w:sz w:val="16"/>
          <w:szCs w:val="16"/>
        </w:rPr>
        <w:t>zostały poniesione na terytorium Rzeczpospolitej Polskiej w okresie nie dłuższym niż 12 miesięcy od daty nieszczęśliwego wypadku;”</w:t>
      </w:r>
    </w:p>
    <w:p w14:paraId="034F5CC3" w14:textId="77777777" w:rsidR="00EB20C0" w:rsidRPr="00245FDA" w:rsidRDefault="00EB20C0" w:rsidP="00245FDA">
      <w:pPr>
        <w:spacing w:after="0" w:line="240" w:lineRule="auto"/>
        <w:ind w:left="-284" w:right="-567"/>
        <w:jc w:val="both"/>
        <w:rPr>
          <w:rFonts w:ascii="Arial" w:hAnsi="Arial" w:cs="Arial"/>
          <w:color w:val="000000"/>
          <w:sz w:val="16"/>
          <w:szCs w:val="16"/>
        </w:rPr>
      </w:pPr>
      <w:r w:rsidRPr="00B23E04">
        <w:rPr>
          <w:rFonts w:ascii="Arial" w:hAnsi="Arial" w:cs="Arial"/>
          <w:color w:val="000000"/>
          <w:sz w:val="16"/>
          <w:szCs w:val="16"/>
        </w:rPr>
        <w:t>W przypadku wykupienia opcji dodatkowej D13 – koszty leczenia stomatologicznego w wyniku nieszczęśliwego wypadku, rozszerzenie o koszty odbudowy stomatologicznej uszkodzonego lub utraconego zęba stałego nie ma zastosowania.</w:t>
      </w:r>
    </w:p>
    <w:p w14:paraId="16A6686E" w14:textId="77777777" w:rsidR="00EB20C0" w:rsidRPr="00245FDA" w:rsidRDefault="00EB20C0" w:rsidP="00245FDA">
      <w:pPr>
        <w:spacing w:after="0" w:line="240" w:lineRule="auto"/>
        <w:ind w:left="-284" w:right="-567"/>
        <w:jc w:val="both"/>
        <w:rPr>
          <w:rFonts w:ascii="Arial" w:hAnsi="Arial" w:cs="Arial"/>
          <w:color w:val="000000"/>
          <w:sz w:val="16"/>
          <w:szCs w:val="16"/>
        </w:rPr>
      </w:pPr>
    </w:p>
    <w:p w14:paraId="0900F14C" w14:textId="77777777" w:rsidR="00EB20C0" w:rsidRPr="00245FDA" w:rsidRDefault="00EB20C0" w:rsidP="00695FF9">
      <w:pPr>
        <w:pStyle w:val="Akapitzlist"/>
        <w:numPr>
          <w:ilvl w:val="0"/>
          <w:numId w:val="27"/>
        </w:numPr>
        <w:spacing w:after="0" w:line="240" w:lineRule="auto"/>
        <w:ind w:left="-284" w:right="-567"/>
        <w:jc w:val="both"/>
        <w:rPr>
          <w:rFonts w:ascii="Arial" w:hAnsi="Arial" w:cs="Arial"/>
          <w:b/>
          <w:color w:val="000000"/>
          <w:sz w:val="16"/>
          <w:szCs w:val="16"/>
        </w:rPr>
      </w:pPr>
      <w:r w:rsidRPr="00245FDA">
        <w:rPr>
          <w:rFonts w:ascii="Arial" w:eastAsia="SimSun" w:hAnsi="Arial" w:cs="Arial"/>
          <w:b/>
          <w:color w:val="000000"/>
          <w:sz w:val="16"/>
          <w:szCs w:val="16"/>
          <w:lang w:eastAsia="zh-CN"/>
        </w:rPr>
        <w:t>w §1</w:t>
      </w:r>
      <w:r w:rsidR="00DE7C39">
        <w:rPr>
          <w:rFonts w:ascii="Arial" w:eastAsia="SimSun" w:hAnsi="Arial" w:cs="Arial"/>
          <w:b/>
          <w:color w:val="000000"/>
          <w:sz w:val="16"/>
          <w:szCs w:val="16"/>
          <w:lang w:eastAsia="zh-CN"/>
        </w:rPr>
        <w:t>3</w:t>
      </w:r>
      <w:r w:rsidRPr="00245FDA">
        <w:rPr>
          <w:rFonts w:ascii="Arial" w:eastAsia="SimSun" w:hAnsi="Arial" w:cs="Arial"/>
          <w:b/>
          <w:color w:val="000000"/>
          <w:sz w:val="16"/>
          <w:szCs w:val="16"/>
          <w:lang w:eastAsia="zh-CN"/>
        </w:rPr>
        <w:t xml:space="preserve"> w ust. 2 </w:t>
      </w:r>
      <w:r w:rsidR="00245FDA">
        <w:rPr>
          <w:rFonts w:ascii="Arial" w:eastAsia="SimSun" w:hAnsi="Arial" w:cs="Arial"/>
          <w:b/>
          <w:color w:val="000000"/>
          <w:sz w:val="16"/>
          <w:szCs w:val="16"/>
          <w:lang w:eastAsia="zh-CN"/>
        </w:rPr>
        <w:t>zmienia się</w:t>
      </w:r>
      <w:r w:rsidRPr="00245FDA">
        <w:rPr>
          <w:rFonts w:ascii="Arial" w:eastAsia="SimSun" w:hAnsi="Arial" w:cs="Arial"/>
          <w:b/>
          <w:color w:val="000000"/>
          <w:sz w:val="16"/>
          <w:szCs w:val="16"/>
          <w:lang w:eastAsia="zh-CN"/>
        </w:rPr>
        <w:t xml:space="preserve"> Tabel</w:t>
      </w:r>
      <w:r w:rsidR="00245FDA">
        <w:rPr>
          <w:rFonts w:ascii="Arial" w:eastAsia="SimSun" w:hAnsi="Arial" w:cs="Arial"/>
          <w:b/>
          <w:color w:val="000000"/>
          <w:sz w:val="16"/>
          <w:szCs w:val="16"/>
          <w:lang w:eastAsia="zh-CN"/>
        </w:rPr>
        <w:t>a</w:t>
      </w:r>
      <w:r w:rsidRPr="00245FDA">
        <w:rPr>
          <w:rFonts w:ascii="Arial" w:eastAsia="SimSun" w:hAnsi="Arial" w:cs="Arial"/>
          <w:b/>
          <w:color w:val="000000"/>
          <w:sz w:val="16"/>
          <w:szCs w:val="16"/>
          <w:lang w:eastAsia="zh-CN"/>
        </w:rPr>
        <w:t xml:space="preserve"> nr 10:</w:t>
      </w:r>
    </w:p>
    <w:p w14:paraId="0435B6F9" w14:textId="77777777" w:rsidR="00EB20C0" w:rsidRPr="00FF07AC" w:rsidRDefault="00EB20C0" w:rsidP="00FF07AC">
      <w:pPr>
        <w:spacing w:after="0" w:line="240" w:lineRule="auto"/>
        <w:ind w:right="-567"/>
        <w:jc w:val="both"/>
        <w:rPr>
          <w:rFonts w:ascii="Arial" w:hAnsi="Arial" w:cs="Arial"/>
          <w:b/>
          <w:color w:val="000000"/>
          <w:sz w:val="16"/>
          <w:szCs w:val="16"/>
        </w:rPr>
      </w:pPr>
      <w:r w:rsidRPr="00FF07AC">
        <w:rPr>
          <w:rFonts w:ascii="Arial" w:eastAsia="SimSun" w:hAnsi="Arial" w:cs="Arial"/>
          <w:b/>
          <w:color w:val="000000"/>
          <w:sz w:val="16"/>
          <w:szCs w:val="16"/>
          <w:lang w:eastAsia="zh-CN"/>
        </w:rPr>
        <w:t xml:space="preserve"> </w:t>
      </w:r>
    </w:p>
    <w:tbl>
      <w:tblPr>
        <w:tblpPr w:leftFromText="141" w:rightFromText="141" w:vertAnchor="text" w:tblpX="-732"/>
        <w:tblW w:w="104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6"/>
        <w:gridCol w:w="567"/>
        <w:gridCol w:w="567"/>
        <w:gridCol w:w="562"/>
        <w:gridCol w:w="572"/>
        <w:gridCol w:w="567"/>
        <w:gridCol w:w="567"/>
        <w:gridCol w:w="671"/>
        <w:gridCol w:w="586"/>
        <w:gridCol w:w="586"/>
        <w:gridCol w:w="567"/>
        <w:gridCol w:w="709"/>
      </w:tblGrid>
      <w:tr w:rsidR="00BD6CBC" w:rsidRPr="00245FDA" w14:paraId="49381FA5" w14:textId="77777777" w:rsidTr="00DE7C39">
        <w:trPr>
          <w:cantSplit/>
        </w:trPr>
        <w:tc>
          <w:tcPr>
            <w:tcW w:w="394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B91114" w14:textId="77777777" w:rsidR="00BD6CBC" w:rsidRPr="00245FDA" w:rsidRDefault="00BD6CBC" w:rsidP="001234C8">
            <w:pPr>
              <w:spacing w:after="0" w:line="240" w:lineRule="auto"/>
              <w:ind w:left="-284" w:right="-56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5D0DC99" w14:textId="77777777" w:rsidR="00BD6CBC" w:rsidRPr="00245FDA" w:rsidRDefault="00BD6CBC" w:rsidP="001234C8">
            <w:pPr>
              <w:spacing w:after="0" w:line="240" w:lineRule="auto"/>
              <w:ind w:left="-284" w:right="-56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5FDA">
              <w:rPr>
                <w:rFonts w:ascii="Arial" w:hAnsi="Arial" w:cs="Arial"/>
                <w:b/>
                <w:sz w:val="16"/>
                <w:szCs w:val="16"/>
              </w:rPr>
              <w:t>Rodzaj ubezpieczenia</w:t>
            </w:r>
          </w:p>
        </w:tc>
        <w:tc>
          <w:tcPr>
            <w:tcW w:w="6521" w:type="dxa"/>
            <w:gridSpan w:val="11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AB9320" w14:textId="77777777" w:rsidR="00BD6CBC" w:rsidRPr="00245FDA" w:rsidRDefault="00BD6CBC" w:rsidP="001234C8">
            <w:pPr>
              <w:spacing w:after="0" w:line="240" w:lineRule="auto"/>
              <w:ind w:left="-284" w:right="-567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45FDA">
              <w:rPr>
                <w:rFonts w:ascii="Arial" w:hAnsi="Arial" w:cs="Arial"/>
                <w:b/>
                <w:sz w:val="16"/>
                <w:szCs w:val="16"/>
                <w:lang w:val="en-US"/>
              </w:rPr>
              <w:t>SUMA UBEZPIECZENIA (PLN)</w:t>
            </w:r>
          </w:p>
        </w:tc>
      </w:tr>
      <w:tr w:rsidR="00BD6CBC" w:rsidRPr="00245FDA" w14:paraId="3467A5D5" w14:textId="77777777" w:rsidTr="00DE7C39">
        <w:trPr>
          <w:cantSplit/>
        </w:trPr>
        <w:tc>
          <w:tcPr>
            <w:tcW w:w="394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922E1CC" w14:textId="77777777" w:rsidR="00BD6CBC" w:rsidRPr="00245FDA" w:rsidRDefault="00BD6CBC" w:rsidP="001234C8">
            <w:pPr>
              <w:spacing w:after="0" w:line="240" w:lineRule="auto"/>
              <w:ind w:left="-284" w:right="-56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21" w:type="dxa"/>
            <w:gridSpan w:val="11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A3D1552" w14:textId="77777777" w:rsidR="00BD6CBC" w:rsidRPr="00245FDA" w:rsidRDefault="00BD6CBC" w:rsidP="001234C8">
            <w:pPr>
              <w:spacing w:after="0" w:line="240" w:lineRule="auto"/>
              <w:ind w:left="-284" w:right="-56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5FDA">
              <w:rPr>
                <w:rFonts w:ascii="Arial" w:hAnsi="Arial" w:cs="Arial"/>
                <w:b/>
                <w:sz w:val="16"/>
                <w:szCs w:val="16"/>
                <w:lang w:val="en-US"/>
              </w:rPr>
              <w:t>WARIANTY/ SUMY UBEZPIECZENIA (PLN)</w:t>
            </w:r>
          </w:p>
        </w:tc>
      </w:tr>
      <w:tr w:rsidR="00BD6CBC" w:rsidRPr="00245FDA" w14:paraId="448B3799" w14:textId="77777777" w:rsidTr="00DE7C39">
        <w:tc>
          <w:tcPr>
            <w:tcW w:w="3946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0751BB51" w14:textId="77777777" w:rsidR="00BD6CBC" w:rsidRPr="00245FDA" w:rsidRDefault="00BD6CBC" w:rsidP="00245FDA">
            <w:pPr>
              <w:spacing w:after="0" w:line="240" w:lineRule="auto"/>
              <w:ind w:left="-284" w:right="-56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58BCB38" w14:textId="77777777" w:rsidR="00BD6CBC" w:rsidRPr="00245FDA" w:rsidRDefault="00BD6CBC" w:rsidP="001234C8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245FDA">
              <w:rPr>
                <w:rFonts w:ascii="Arial" w:hAnsi="Arial" w:cs="Arial"/>
                <w:sz w:val="16"/>
                <w:szCs w:val="16"/>
                <w:lang w:val="en-US"/>
              </w:rPr>
              <w:t>0 – 1</w:t>
            </w:r>
          </w:p>
        </w:tc>
        <w:tc>
          <w:tcPr>
            <w:tcW w:w="567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F001768" w14:textId="77777777" w:rsidR="00BD6CBC" w:rsidRPr="00245FDA" w:rsidRDefault="00BD6CBC" w:rsidP="001234C8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245FDA">
              <w:rPr>
                <w:rFonts w:ascii="Arial" w:hAnsi="Arial" w:cs="Arial"/>
                <w:sz w:val="16"/>
                <w:szCs w:val="16"/>
                <w:lang w:val="en-US"/>
              </w:rPr>
              <w:t>0 – 2</w:t>
            </w:r>
          </w:p>
        </w:tc>
        <w:tc>
          <w:tcPr>
            <w:tcW w:w="562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8ED87C" w14:textId="77777777" w:rsidR="00BD6CBC" w:rsidRPr="00245FDA" w:rsidRDefault="00BD6CBC" w:rsidP="001234C8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245FDA">
              <w:rPr>
                <w:rFonts w:ascii="Arial" w:hAnsi="Arial" w:cs="Arial"/>
                <w:sz w:val="16"/>
                <w:szCs w:val="16"/>
                <w:lang w:val="en-US"/>
              </w:rPr>
              <w:t>0 – 3</w:t>
            </w:r>
          </w:p>
        </w:tc>
        <w:tc>
          <w:tcPr>
            <w:tcW w:w="572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013CF82" w14:textId="77777777" w:rsidR="00BD6CBC" w:rsidRPr="00245FDA" w:rsidRDefault="00BD6CBC" w:rsidP="001234C8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245FDA">
              <w:rPr>
                <w:rFonts w:ascii="Arial" w:hAnsi="Arial" w:cs="Arial"/>
                <w:sz w:val="16"/>
                <w:szCs w:val="16"/>
                <w:lang w:val="en-US"/>
              </w:rPr>
              <w:t>0 - 4</w:t>
            </w:r>
          </w:p>
        </w:tc>
        <w:tc>
          <w:tcPr>
            <w:tcW w:w="567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0C8C7C" w14:textId="77777777" w:rsidR="00BD6CBC" w:rsidRPr="00245FDA" w:rsidRDefault="00BD6CBC" w:rsidP="001234C8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245FDA">
              <w:rPr>
                <w:rFonts w:ascii="Arial" w:hAnsi="Arial" w:cs="Arial"/>
                <w:sz w:val="16"/>
                <w:szCs w:val="16"/>
                <w:lang w:val="en-US"/>
              </w:rPr>
              <w:t>0 – 5</w:t>
            </w:r>
          </w:p>
        </w:tc>
        <w:tc>
          <w:tcPr>
            <w:tcW w:w="567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37669AE" w14:textId="77777777" w:rsidR="00BD6CBC" w:rsidRPr="00245FDA" w:rsidRDefault="00BD6CBC" w:rsidP="001234C8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245FDA">
              <w:rPr>
                <w:rFonts w:ascii="Arial" w:hAnsi="Arial" w:cs="Arial"/>
                <w:sz w:val="16"/>
                <w:szCs w:val="16"/>
                <w:lang w:val="en-US"/>
              </w:rPr>
              <w:t>0 – 6</w:t>
            </w:r>
          </w:p>
        </w:tc>
        <w:tc>
          <w:tcPr>
            <w:tcW w:w="671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0C12323" w14:textId="77777777" w:rsidR="00BD6CBC" w:rsidRPr="00245FDA" w:rsidRDefault="00BD6CBC" w:rsidP="001234C8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245FDA">
              <w:rPr>
                <w:rFonts w:ascii="Arial" w:hAnsi="Arial" w:cs="Arial"/>
                <w:sz w:val="16"/>
                <w:szCs w:val="16"/>
                <w:lang w:val="en-US"/>
              </w:rPr>
              <w:t>0 –  7</w:t>
            </w:r>
          </w:p>
        </w:tc>
        <w:tc>
          <w:tcPr>
            <w:tcW w:w="586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6DB0E8" w14:textId="77777777" w:rsidR="00BD6CBC" w:rsidRPr="00245FDA" w:rsidRDefault="00BD6CBC" w:rsidP="001234C8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245FDA">
              <w:rPr>
                <w:rFonts w:ascii="Arial" w:hAnsi="Arial" w:cs="Arial"/>
                <w:sz w:val="16"/>
                <w:szCs w:val="16"/>
                <w:lang w:val="en-US"/>
              </w:rPr>
              <w:t>0 –  8</w:t>
            </w:r>
          </w:p>
        </w:tc>
        <w:tc>
          <w:tcPr>
            <w:tcW w:w="586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728A128" w14:textId="77777777" w:rsidR="00BD6CBC" w:rsidRPr="00245FDA" w:rsidRDefault="00BD6CBC" w:rsidP="001234C8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245FDA">
              <w:rPr>
                <w:rFonts w:ascii="Arial" w:hAnsi="Arial" w:cs="Arial"/>
                <w:sz w:val="16"/>
                <w:szCs w:val="16"/>
                <w:lang w:val="en-US"/>
              </w:rPr>
              <w:t>0 – 9</w:t>
            </w:r>
          </w:p>
        </w:tc>
        <w:tc>
          <w:tcPr>
            <w:tcW w:w="567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CBB2C2A" w14:textId="77777777" w:rsidR="00BD6CBC" w:rsidRPr="00245FDA" w:rsidRDefault="00BD6CBC" w:rsidP="001234C8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245FDA">
              <w:rPr>
                <w:rFonts w:ascii="Arial" w:hAnsi="Arial" w:cs="Arial"/>
                <w:sz w:val="16"/>
                <w:szCs w:val="16"/>
                <w:lang w:val="en-US"/>
              </w:rPr>
              <w:t>0 – 10</w:t>
            </w:r>
          </w:p>
        </w:tc>
        <w:tc>
          <w:tcPr>
            <w:tcW w:w="709" w:type="dxa"/>
            <w:tcBorders>
              <w:top w:val="nil"/>
              <w:left w:val="single" w:sz="2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399F651" w14:textId="77777777" w:rsidR="00BD6CBC" w:rsidRPr="00245FDA" w:rsidRDefault="00BD6CBC" w:rsidP="001234C8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245FDA">
              <w:rPr>
                <w:rFonts w:ascii="Arial" w:hAnsi="Arial" w:cs="Arial"/>
                <w:sz w:val="16"/>
                <w:szCs w:val="16"/>
                <w:lang w:val="en-US"/>
              </w:rPr>
              <w:t>0 - 11</w:t>
            </w:r>
          </w:p>
        </w:tc>
      </w:tr>
      <w:tr w:rsidR="00BD6CBC" w:rsidRPr="00245FDA" w14:paraId="669872F5" w14:textId="77777777" w:rsidTr="00DE7C39">
        <w:trPr>
          <w:trHeight w:val="427"/>
        </w:trPr>
        <w:tc>
          <w:tcPr>
            <w:tcW w:w="394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E0CEF0" w14:textId="77777777" w:rsidR="00EB20C0" w:rsidRPr="00245FDA" w:rsidRDefault="00EB20C0" w:rsidP="00885FE4">
            <w:pPr>
              <w:spacing w:after="0" w:line="240" w:lineRule="auto"/>
              <w:ind w:right="-567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5FDA">
              <w:rPr>
                <w:rFonts w:ascii="Arial" w:hAnsi="Arial" w:cs="Arial"/>
                <w:sz w:val="16"/>
                <w:szCs w:val="16"/>
              </w:rPr>
              <w:t>Śmierć Ubezpieczonego w</w:t>
            </w:r>
            <w:r w:rsidR="00EB0942" w:rsidRPr="00245FDA">
              <w:rPr>
                <w:rFonts w:ascii="Arial" w:hAnsi="Arial" w:cs="Arial"/>
                <w:sz w:val="16"/>
                <w:szCs w:val="16"/>
              </w:rPr>
              <w:t xml:space="preserve"> wyniku nieszczęśliwego </w:t>
            </w:r>
            <w:r w:rsidR="00885FE4">
              <w:rPr>
                <w:rFonts w:ascii="Arial" w:hAnsi="Arial" w:cs="Arial"/>
                <w:sz w:val="16"/>
                <w:szCs w:val="16"/>
              </w:rPr>
              <w:br/>
            </w:r>
            <w:r w:rsidR="00EB0942" w:rsidRPr="00245FDA">
              <w:rPr>
                <w:rFonts w:ascii="Arial" w:hAnsi="Arial" w:cs="Arial"/>
                <w:sz w:val="16"/>
                <w:szCs w:val="16"/>
              </w:rPr>
              <w:t>wypadku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6F854E" w14:textId="77777777" w:rsidR="00EB20C0" w:rsidRPr="00DE7C39" w:rsidRDefault="00DE7C39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5A0369" w14:textId="77777777" w:rsidR="00EB20C0" w:rsidRPr="00DE7C39" w:rsidRDefault="00EB20C0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</w:rPr>
              <w:t>5.000</w:t>
            </w:r>
          </w:p>
        </w:tc>
        <w:tc>
          <w:tcPr>
            <w:tcW w:w="56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41B992" w14:textId="77777777" w:rsidR="00EB20C0" w:rsidRPr="00DE7C39" w:rsidRDefault="00EB20C0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</w:rPr>
              <w:t>6.000</w:t>
            </w:r>
          </w:p>
        </w:tc>
        <w:tc>
          <w:tcPr>
            <w:tcW w:w="57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78FB7E" w14:textId="77777777" w:rsidR="00EB20C0" w:rsidRPr="00DE7C39" w:rsidRDefault="00EB20C0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</w:rPr>
              <w:t>7.000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54E85D" w14:textId="77777777" w:rsidR="00EB20C0" w:rsidRPr="00DE7C39" w:rsidRDefault="00EB20C0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</w:rPr>
              <w:t>8.000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631E96" w14:textId="77777777" w:rsidR="00EB20C0" w:rsidRPr="00DE7C39" w:rsidRDefault="00EB20C0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</w:rPr>
              <w:t>9.000</w:t>
            </w:r>
          </w:p>
        </w:tc>
        <w:tc>
          <w:tcPr>
            <w:tcW w:w="67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99426C" w14:textId="77777777" w:rsidR="00EB20C0" w:rsidRPr="00DE7C39" w:rsidRDefault="00EB20C0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</w:rPr>
              <w:t>10.000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9612A9" w14:textId="77777777" w:rsidR="00EB20C0" w:rsidRPr="00DE7C39" w:rsidRDefault="00EB20C0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</w:rPr>
              <w:t>11.000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56A6AD" w14:textId="77777777" w:rsidR="00EB20C0" w:rsidRPr="00DE7C39" w:rsidRDefault="00EB20C0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</w:rPr>
              <w:t>12.000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45070C" w14:textId="77777777" w:rsidR="00EB20C0" w:rsidRPr="00DE7C39" w:rsidRDefault="00EB20C0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</w:rPr>
              <w:t>13.000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2C4D25" w14:textId="77777777" w:rsidR="00EB20C0" w:rsidRPr="00DE7C39" w:rsidRDefault="00EB20C0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</w:rPr>
              <w:t>14.000</w:t>
            </w:r>
          </w:p>
        </w:tc>
      </w:tr>
      <w:tr w:rsidR="00BD6CBC" w:rsidRPr="00245FDA" w14:paraId="146037DA" w14:textId="77777777" w:rsidTr="00DE7C39">
        <w:trPr>
          <w:trHeight w:val="253"/>
        </w:trPr>
        <w:tc>
          <w:tcPr>
            <w:tcW w:w="394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7F1E23" w14:textId="77777777" w:rsidR="00AD6A42" w:rsidRDefault="00EB20C0" w:rsidP="00885FE4">
            <w:pPr>
              <w:spacing w:after="0" w:line="240" w:lineRule="auto"/>
              <w:ind w:right="-5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5FDA">
              <w:rPr>
                <w:rFonts w:ascii="Arial" w:hAnsi="Arial" w:cs="Arial"/>
                <w:color w:val="000000"/>
                <w:sz w:val="16"/>
                <w:szCs w:val="16"/>
              </w:rPr>
              <w:t>Zdiagnozowanie u Ubezpieczonego sepsy</w:t>
            </w:r>
            <w:r w:rsidR="00AD6A42">
              <w:rPr>
                <w:rFonts w:ascii="Arial" w:hAnsi="Arial" w:cs="Arial"/>
                <w:color w:val="000000"/>
                <w:sz w:val="16"/>
                <w:szCs w:val="16"/>
              </w:rPr>
              <w:t xml:space="preserve"> lub wirusa</w:t>
            </w:r>
          </w:p>
          <w:p w14:paraId="04B3E53B" w14:textId="77777777" w:rsidR="00EB20C0" w:rsidRPr="00245FDA" w:rsidRDefault="00AD6A42" w:rsidP="00885FE4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SARS-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CoV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-2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6DCAFA" w14:textId="77777777" w:rsidR="00EB20C0" w:rsidRPr="00DE7C39" w:rsidRDefault="00EB20C0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107CD3" w14:textId="77777777" w:rsidR="00EB20C0" w:rsidRPr="00DE7C39" w:rsidRDefault="00EB20C0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914DFF" w14:textId="77777777" w:rsidR="00EB20C0" w:rsidRPr="00DE7C39" w:rsidRDefault="00EB20C0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69FF83" w14:textId="77777777" w:rsidR="00EB20C0" w:rsidRPr="00DE7C39" w:rsidRDefault="00EB20C0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</w:rPr>
              <w:t>700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7BF931" w14:textId="77777777" w:rsidR="00EB20C0" w:rsidRPr="00DE7C39" w:rsidRDefault="00EB20C0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</w:rPr>
              <w:t>8</w:t>
            </w:r>
            <w:r w:rsidRPr="00DE7C39">
              <w:rPr>
                <w:rFonts w:ascii="Arial" w:hAnsi="Arial" w:cs="Arial"/>
                <w:sz w:val="16"/>
                <w:szCs w:val="16"/>
                <w:lang w:val="en-US"/>
              </w:rPr>
              <w:t>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1393E9" w14:textId="77777777" w:rsidR="00EB20C0" w:rsidRPr="00DE7C39" w:rsidRDefault="00EB20C0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  <w:lang w:val="en-US"/>
              </w:rPr>
              <w:t>900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1E1394" w14:textId="77777777" w:rsidR="00EB20C0" w:rsidRPr="00DE7C39" w:rsidRDefault="00EB20C0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E20EFA" w14:textId="77777777" w:rsidR="00EB20C0" w:rsidRPr="00DE7C39" w:rsidRDefault="00EB20C0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  <w:lang w:val="en-US"/>
              </w:rPr>
              <w:t>1.100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654A2F" w14:textId="77777777" w:rsidR="00EB20C0" w:rsidRPr="00DE7C39" w:rsidRDefault="00EB20C0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  <w:lang w:val="en-US"/>
              </w:rPr>
              <w:t>1.200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DBE436" w14:textId="77777777" w:rsidR="00EB20C0" w:rsidRPr="00DE7C39" w:rsidRDefault="00EB20C0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  <w:lang w:val="en-US"/>
              </w:rPr>
              <w:t>1.300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CEBE1E" w14:textId="77777777" w:rsidR="00EB20C0" w:rsidRPr="00DE7C39" w:rsidRDefault="00EB20C0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  <w:lang w:val="en-US"/>
              </w:rPr>
              <w:t>1.400</w:t>
            </w:r>
          </w:p>
        </w:tc>
      </w:tr>
      <w:tr w:rsidR="00DE7C39" w:rsidRPr="00245FDA" w14:paraId="40885DB6" w14:textId="77777777" w:rsidTr="00DE7C39">
        <w:trPr>
          <w:trHeight w:val="253"/>
        </w:trPr>
        <w:tc>
          <w:tcPr>
            <w:tcW w:w="394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4B6D74" w14:textId="77777777" w:rsidR="00DE7C39" w:rsidRPr="00245FDA" w:rsidRDefault="00DE7C39" w:rsidP="00885FE4">
            <w:pPr>
              <w:spacing w:after="0" w:line="240" w:lineRule="auto"/>
              <w:ind w:right="-5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5FDA">
              <w:rPr>
                <w:rFonts w:ascii="Arial" w:hAnsi="Arial" w:cs="Arial"/>
                <w:color w:val="000000"/>
                <w:sz w:val="16"/>
                <w:szCs w:val="16"/>
              </w:rPr>
              <w:t xml:space="preserve">Zdiagnozowanie u Ubezpieczonego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boreliozy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B2CB04" w14:textId="77777777" w:rsidR="00DE7C39" w:rsidRPr="00DE7C39" w:rsidRDefault="00DE7C39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23240E" w14:textId="77777777" w:rsidR="00DE7C39" w:rsidRPr="00DE7C39" w:rsidRDefault="00DE7C39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2B117E" w14:textId="77777777" w:rsidR="00DE7C39" w:rsidRPr="00DE7C39" w:rsidRDefault="00DE7C39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4AD18A" w14:textId="77777777" w:rsidR="00DE7C39" w:rsidRPr="00DE7C39" w:rsidRDefault="00DE7C39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55488A" w14:textId="77777777" w:rsidR="00DE7C39" w:rsidRPr="00DE7C39" w:rsidRDefault="00DE7C39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CCB2D2" w14:textId="77777777" w:rsidR="00DE7C39" w:rsidRPr="00DE7C39" w:rsidRDefault="00DE7C39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E7C39">
              <w:rPr>
                <w:rFonts w:ascii="Arial" w:hAnsi="Arial" w:cs="Arial"/>
                <w:sz w:val="16"/>
                <w:szCs w:val="16"/>
                <w:lang w:val="en-US"/>
              </w:rPr>
              <w:t>500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F4F036" w14:textId="77777777" w:rsidR="00DE7C39" w:rsidRPr="00DE7C39" w:rsidRDefault="00DE7C39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E7C39">
              <w:rPr>
                <w:rFonts w:ascii="Arial" w:hAnsi="Arial" w:cs="Arial"/>
                <w:sz w:val="16"/>
                <w:szCs w:val="16"/>
                <w:lang w:val="en-US"/>
              </w:rPr>
              <w:t>500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B04439" w14:textId="77777777" w:rsidR="00DE7C39" w:rsidRPr="00DE7C39" w:rsidRDefault="00DE7C39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E7C39">
              <w:rPr>
                <w:rFonts w:ascii="Arial" w:hAnsi="Arial" w:cs="Arial"/>
                <w:sz w:val="16"/>
                <w:szCs w:val="16"/>
                <w:lang w:val="en-US"/>
              </w:rPr>
              <w:t>500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361B3F" w14:textId="77777777" w:rsidR="00DE7C39" w:rsidRPr="00DE7C39" w:rsidRDefault="00DE7C39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E7C39">
              <w:rPr>
                <w:rFonts w:ascii="Arial" w:hAnsi="Arial" w:cs="Arial"/>
                <w:sz w:val="16"/>
                <w:szCs w:val="16"/>
                <w:lang w:val="en-US"/>
              </w:rPr>
              <w:t>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BFFFDF" w14:textId="77777777" w:rsidR="00DE7C39" w:rsidRPr="00DE7C39" w:rsidRDefault="00DE7C39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E7C39">
              <w:rPr>
                <w:rFonts w:ascii="Arial" w:hAnsi="Arial" w:cs="Arial"/>
                <w:sz w:val="16"/>
                <w:szCs w:val="16"/>
                <w:lang w:val="en-US"/>
              </w:rPr>
              <w:t>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C812DC" w14:textId="77777777" w:rsidR="00DE7C39" w:rsidRPr="00DE7C39" w:rsidRDefault="00DE7C39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E7C39">
              <w:rPr>
                <w:rFonts w:ascii="Arial" w:hAnsi="Arial" w:cs="Arial"/>
                <w:sz w:val="16"/>
                <w:szCs w:val="16"/>
                <w:lang w:val="en-US"/>
              </w:rPr>
              <w:t>500</w:t>
            </w:r>
          </w:p>
        </w:tc>
      </w:tr>
      <w:tr w:rsidR="00BD6CBC" w:rsidRPr="00245FDA" w14:paraId="7A4299D0" w14:textId="77777777" w:rsidTr="00DE7C39">
        <w:trPr>
          <w:trHeight w:val="271"/>
        </w:trPr>
        <w:tc>
          <w:tcPr>
            <w:tcW w:w="394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7FD626" w14:textId="77777777" w:rsidR="00EB20C0" w:rsidRPr="00245FDA" w:rsidRDefault="00EB20C0" w:rsidP="00885FE4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245FDA">
              <w:rPr>
                <w:rFonts w:ascii="Arial" w:hAnsi="Arial" w:cs="Arial"/>
                <w:sz w:val="16"/>
                <w:szCs w:val="16"/>
              </w:rPr>
              <w:t>Trwałe inwalidztwo częściowe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475123" w14:textId="77777777" w:rsidR="00EB20C0" w:rsidRPr="00DE7C39" w:rsidRDefault="00EB20C0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  <w:lang w:val="en-US"/>
              </w:rPr>
              <w:t>3.000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0083AE" w14:textId="77777777" w:rsidR="00EB20C0" w:rsidRPr="00DE7C39" w:rsidRDefault="00EB20C0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  <w:lang w:val="en-US"/>
              </w:rPr>
              <w:t>5.000</w:t>
            </w:r>
          </w:p>
        </w:tc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C88D7D" w14:textId="77777777" w:rsidR="00EB20C0" w:rsidRPr="00DE7C39" w:rsidRDefault="00EB20C0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  <w:lang w:val="en-US"/>
              </w:rPr>
              <w:t>6.000</w:t>
            </w:r>
          </w:p>
        </w:tc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E8E819" w14:textId="77777777" w:rsidR="00EB20C0" w:rsidRPr="00DE7C39" w:rsidRDefault="00EB20C0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  <w:lang w:val="en-US"/>
              </w:rPr>
              <w:t>7.000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1CF24E" w14:textId="77777777" w:rsidR="00EB20C0" w:rsidRPr="00DE7C39" w:rsidRDefault="00EB20C0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  <w:lang w:val="en-US"/>
              </w:rPr>
              <w:t>8.000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887179" w14:textId="77777777" w:rsidR="00EB20C0" w:rsidRPr="00DE7C39" w:rsidRDefault="00EB20C0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  <w:lang w:val="en-US"/>
              </w:rPr>
              <w:t>9.000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7638AE" w14:textId="77777777" w:rsidR="00EB20C0" w:rsidRPr="00DE7C39" w:rsidRDefault="00EB20C0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  <w:lang w:val="en-US"/>
              </w:rPr>
              <w:t>10.000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69194A" w14:textId="77777777" w:rsidR="00EB20C0" w:rsidRPr="00DE7C39" w:rsidRDefault="00EB20C0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  <w:lang w:val="en-US"/>
              </w:rPr>
              <w:t>11.000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FC20EC" w14:textId="77777777" w:rsidR="00EB20C0" w:rsidRPr="00DE7C39" w:rsidRDefault="00EB20C0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  <w:lang w:val="en-US"/>
              </w:rPr>
              <w:t>12.000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87CCEF" w14:textId="77777777" w:rsidR="00EB20C0" w:rsidRPr="00DE7C39" w:rsidRDefault="00EB20C0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  <w:lang w:val="en-US"/>
              </w:rPr>
              <w:t>13.000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CDC671" w14:textId="77777777" w:rsidR="00EB20C0" w:rsidRPr="00DE7C39" w:rsidRDefault="00EB20C0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  <w:lang w:val="en-US"/>
              </w:rPr>
              <w:t>14.000</w:t>
            </w:r>
          </w:p>
        </w:tc>
      </w:tr>
      <w:tr w:rsidR="00BD6CBC" w:rsidRPr="00245FDA" w14:paraId="0059EC02" w14:textId="77777777" w:rsidTr="00DE7C39">
        <w:trPr>
          <w:trHeight w:val="388"/>
        </w:trPr>
        <w:tc>
          <w:tcPr>
            <w:tcW w:w="394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13CCAD" w14:textId="77777777" w:rsidR="00EB20C0" w:rsidRPr="00245FDA" w:rsidRDefault="00EB20C0" w:rsidP="00885FE4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245FDA">
              <w:rPr>
                <w:rFonts w:ascii="Arial" w:hAnsi="Arial" w:cs="Arial"/>
                <w:sz w:val="16"/>
                <w:szCs w:val="16"/>
              </w:rPr>
              <w:t>Zwrot kosztów zakupu wózka inwalidzkiego</w:t>
            </w:r>
            <w:r w:rsidR="00885FE4">
              <w:rPr>
                <w:rFonts w:ascii="Arial" w:hAnsi="Arial" w:cs="Arial"/>
                <w:sz w:val="16"/>
                <w:szCs w:val="16"/>
              </w:rPr>
              <w:br/>
            </w:r>
            <w:r w:rsidRPr="00245FDA">
              <w:rPr>
                <w:rFonts w:ascii="Arial" w:hAnsi="Arial" w:cs="Arial"/>
                <w:sz w:val="16"/>
                <w:szCs w:val="16"/>
              </w:rPr>
              <w:t xml:space="preserve">na wypadek inwalidztwa spowodowanego </w:t>
            </w:r>
            <w:r w:rsidR="00885FE4">
              <w:rPr>
                <w:rFonts w:ascii="Arial" w:hAnsi="Arial" w:cs="Arial"/>
                <w:sz w:val="16"/>
                <w:szCs w:val="16"/>
              </w:rPr>
              <w:br/>
            </w:r>
            <w:r w:rsidRPr="00245FDA">
              <w:rPr>
                <w:rFonts w:ascii="Arial" w:hAnsi="Arial" w:cs="Arial"/>
                <w:sz w:val="16"/>
                <w:szCs w:val="16"/>
              </w:rPr>
              <w:t>nieszczęśliwym wypadkiem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9FFC76" w14:textId="77777777" w:rsidR="00EB20C0" w:rsidRPr="00DE7C39" w:rsidRDefault="00EB20C0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</w:rPr>
              <w:t>5.000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A51F1F" w14:textId="77777777" w:rsidR="00EB20C0" w:rsidRPr="00DE7C39" w:rsidRDefault="00EB20C0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</w:rPr>
              <w:t>5.000</w:t>
            </w:r>
          </w:p>
        </w:tc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A7C373" w14:textId="77777777" w:rsidR="00EB20C0" w:rsidRPr="00DE7C39" w:rsidRDefault="00EB20C0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</w:rPr>
              <w:t>5.000</w:t>
            </w:r>
          </w:p>
        </w:tc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01EECB" w14:textId="77777777" w:rsidR="00EB20C0" w:rsidRPr="00DE7C39" w:rsidRDefault="00EB20C0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</w:rPr>
              <w:t>5.000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329753" w14:textId="77777777" w:rsidR="00EB20C0" w:rsidRPr="00DE7C39" w:rsidRDefault="00EB20C0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</w:rPr>
              <w:t>5.000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E3F9C2" w14:textId="77777777" w:rsidR="00EB20C0" w:rsidRPr="00DE7C39" w:rsidRDefault="00EB20C0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</w:rPr>
              <w:t>5.000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F16091" w14:textId="77777777" w:rsidR="00EB20C0" w:rsidRPr="00DE7C39" w:rsidRDefault="00EB20C0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</w:rPr>
              <w:t>5.000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127365" w14:textId="77777777" w:rsidR="00EB20C0" w:rsidRPr="00DE7C39" w:rsidRDefault="00EB20C0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</w:rPr>
              <w:t>5.000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E19F91" w14:textId="77777777" w:rsidR="00EB20C0" w:rsidRPr="00DE7C39" w:rsidRDefault="00EB20C0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</w:rPr>
              <w:t>5.000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B34827" w14:textId="77777777" w:rsidR="00EB20C0" w:rsidRPr="00DE7C39" w:rsidRDefault="00EB20C0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</w:rPr>
              <w:t>5.000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E3EF23" w14:textId="77777777" w:rsidR="00EB20C0" w:rsidRPr="00DE7C39" w:rsidRDefault="00EB20C0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</w:rPr>
              <w:t>5.000</w:t>
            </w:r>
          </w:p>
        </w:tc>
      </w:tr>
      <w:tr w:rsidR="00BD6CBC" w:rsidRPr="00245FDA" w14:paraId="127E6D84" w14:textId="77777777" w:rsidTr="00DE7C39">
        <w:trPr>
          <w:trHeight w:val="286"/>
        </w:trPr>
        <w:tc>
          <w:tcPr>
            <w:tcW w:w="394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BFB77C" w14:textId="77777777" w:rsidR="00EB20C0" w:rsidRPr="00245FDA" w:rsidRDefault="00EB20C0" w:rsidP="00885FE4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245FDA">
              <w:rPr>
                <w:rFonts w:ascii="Arial" w:hAnsi="Arial" w:cs="Arial"/>
                <w:sz w:val="16"/>
                <w:szCs w:val="16"/>
              </w:rPr>
              <w:t xml:space="preserve">Złamania jednej lub więcej kości w wyniku </w:t>
            </w:r>
            <w:r w:rsidR="00885FE4">
              <w:rPr>
                <w:rFonts w:ascii="Arial" w:hAnsi="Arial" w:cs="Arial"/>
                <w:sz w:val="16"/>
                <w:szCs w:val="16"/>
              </w:rPr>
              <w:br/>
            </w:r>
            <w:r w:rsidRPr="00245FDA">
              <w:rPr>
                <w:rFonts w:ascii="Arial" w:hAnsi="Arial" w:cs="Arial"/>
                <w:sz w:val="16"/>
                <w:szCs w:val="16"/>
              </w:rPr>
              <w:t>nieszczęśliwego wypadku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EED0B7" w14:textId="77777777" w:rsidR="00EB20C0" w:rsidRPr="00DE7C39" w:rsidRDefault="00EB20C0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C9B4F4" w14:textId="77777777" w:rsidR="00EB20C0" w:rsidRPr="00DE7C39" w:rsidRDefault="00EB20C0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</w:rPr>
              <w:t>1.000</w:t>
            </w:r>
          </w:p>
        </w:tc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2FFB0B" w14:textId="77777777" w:rsidR="00EB20C0" w:rsidRPr="00DE7C39" w:rsidRDefault="00EB20C0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</w:rPr>
              <w:t>1.250</w:t>
            </w:r>
          </w:p>
        </w:tc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BEB189" w14:textId="77777777" w:rsidR="00EB20C0" w:rsidRPr="00DE7C39" w:rsidRDefault="00EB20C0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</w:rPr>
              <w:t>1.500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AD94C3" w14:textId="77777777" w:rsidR="00EB20C0" w:rsidRPr="00DE7C39" w:rsidRDefault="00EB20C0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</w:rPr>
              <w:t>1.750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30B4F6" w14:textId="77777777" w:rsidR="00EB20C0" w:rsidRPr="00DE7C39" w:rsidRDefault="00EB20C0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</w:rPr>
              <w:t>2.000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9B1D14" w14:textId="77777777" w:rsidR="00EB20C0" w:rsidRPr="00DE7C39" w:rsidRDefault="00EB20C0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</w:rPr>
              <w:t>2.250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B76EB1" w14:textId="77777777" w:rsidR="00EB20C0" w:rsidRPr="00DE7C39" w:rsidRDefault="00EB20C0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</w:rPr>
              <w:t>2.500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1E61C2" w14:textId="77777777" w:rsidR="00EB20C0" w:rsidRPr="00DE7C39" w:rsidRDefault="00EB20C0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</w:rPr>
              <w:t>2.750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9900DB" w14:textId="77777777" w:rsidR="00EB20C0" w:rsidRPr="00DE7C39" w:rsidRDefault="00EB20C0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</w:rPr>
              <w:t>3.000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C29FEF" w14:textId="77777777" w:rsidR="00EB20C0" w:rsidRPr="00DE7C39" w:rsidRDefault="00EB20C0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</w:rPr>
              <w:t>3.250</w:t>
            </w:r>
          </w:p>
        </w:tc>
      </w:tr>
      <w:tr w:rsidR="00BD6CBC" w:rsidRPr="00245FDA" w14:paraId="6D54C836" w14:textId="77777777" w:rsidTr="00DE7C39">
        <w:trPr>
          <w:trHeight w:val="272"/>
        </w:trPr>
        <w:tc>
          <w:tcPr>
            <w:tcW w:w="394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3C24B1" w14:textId="77777777" w:rsidR="00EB20C0" w:rsidRPr="00245FDA" w:rsidRDefault="00EB20C0" w:rsidP="00885FE4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245FDA">
              <w:rPr>
                <w:rFonts w:ascii="Arial" w:hAnsi="Arial" w:cs="Arial"/>
                <w:sz w:val="16"/>
                <w:szCs w:val="16"/>
              </w:rPr>
              <w:t>Rany będące następstwem nieszczęśliwego wypadku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585591" w14:textId="77777777" w:rsidR="00EB20C0" w:rsidRPr="00DE7C39" w:rsidRDefault="00EB20C0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D78F84" w14:textId="77777777" w:rsidR="00EB20C0" w:rsidRPr="00DE7C39" w:rsidRDefault="00EB20C0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A98DE7" w14:textId="77777777" w:rsidR="00EB20C0" w:rsidRPr="00DE7C39" w:rsidRDefault="00EB20C0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B58D50" w14:textId="77777777" w:rsidR="00EB20C0" w:rsidRPr="00DE7C39" w:rsidRDefault="00EB20C0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FB3153" w14:textId="77777777" w:rsidR="00EB20C0" w:rsidRPr="00DE7C39" w:rsidRDefault="00EB20C0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  <w:lang w:val="en-US"/>
              </w:rPr>
              <w:t>250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9FE8FC" w14:textId="77777777" w:rsidR="00EB20C0" w:rsidRPr="00DE7C39" w:rsidRDefault="00EB20C0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  <w:lang w:val="en-US"/>
              </w:rPr>
              <w:t>300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B9EF5A" w14:textId="77777777" w:rsidR="00EB20C0" w:rsidRPr="00DE7C39" w:rsidRDefault="00EB20C0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  <w:lang w:val="en-US"/>
              </w:rPr>
              <w:t>350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202770" w14:textId="77777777" w:rsidR="00EB20C0" w:rsidRPr="00DE7C39" w:rsidRDefault="00EB20C0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  <w:lang w:val="en-US"/>
              </w:rPr>
              <w:t>400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95C210" w14:textId="77777777" w:rsidR="00EB20C0" w:rsidRPr="00DE7C39" w:rsidRDefault="00EB20C0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  <w:lang w:val="en-US"/>
              </w:rPr>
              <w:t>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42B981" w14:textId="77777777" w:rsidR="00EB20C0" w:rsidRPr="00DE7C39" w:rsidRDefault="00EB20C0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  <w:lang w:val="en-US"/>
              </w:rPr>
              <w:t>600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D34D99" w14:textId="77777777" w:rsidR="00EB20C0" w:rsidRPr="00DE7C39" w:rsidRDefault="00EB20C0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  <w:lang w:val="en-US"/>
              </w:rPr>
              <w:t>700</w:t>
            </w:r>
          </w:p>
        </w:tc>
      </w:tr>
      <w:tr w:rsidR="00BD6CBC" w:rsidRPr="00245FDA" w14:paraId="74409C08" w14:textId="77777777" w:rsidTr="00DE7C39">
        <w:trPr>
          <w:trHeight w:val="276"/>
        </w:trPr>
        <w:tc>
          <w:tcPr>
            <w:tcW w:w="394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91B374" w14:textId="77777777" w:rsidR="00EB20C0" w:rsidRPr="00245FDA" w:rsidRDefault="00EB20C0" w:rsidP="00885FE4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245FDA">
              <w:rPr>
                <w:rFonts w:ascii="Arial" w:hAnsi="Arial" w:cs="Arial"/>
                <w:sz w:val="16"/>
                <w:szCs w:val="16"/>
              </w:rPr>
              <w:t xml:space="preserve">Urazy narządów ruchu będące następstwem </w:t>
            </w:r>
            <w:r w:rsidR="00885FE4">
              <w:rPr>
                <w:rFonts w:ascii="Arial" w:hAnsi="Arial" w:cs="Arial"/>
                <w:sz w:val="16"/>
                <w:szCs w:val="16"/>
              </w:rPr>
              <w:br/>
            </w:r>
            <w:r w:rsidRPr="00245FDA">
              <w:rPr>
                <w:rFonts w:ascii="Arial" w:hAnsi="Arial" w:cs="Arial"/>
                <w:sz w:val="16"/>
                <w:szCs w:val="16"/>
              </w:rPr>
              <w:t>nieszczęśliwego wypadku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9E6273" w14:textId="77777777" w:rsidR="00EB20C0" w:rsidRPr="00DE7C39" w:rsidRDefault="00EB20C0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33B28A" w14:textId="77777777" w:rsidR="00EB20C0" w:rsidRPr="00DE7C39" w:rsidRDefault="00EB20C0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552D06" w14:textId="77777777" w:rsidR="00EB20C0" w:rsidRPr="00DE7C39" w:rsidRDefault="00EB20C0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AD37A9" w14:textId="77777777" w:rsidR="00EB20C0" w:rsidRPr="00DE7C39" w:rsidRDefault="00EB20C0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3D5198" w14:textId="77777777" w:rsidR="00EB20C0" w:rsidRPr="00DE7C39" w:rsidRDefault="00EB20C0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701029" w14:textId="77777777" w:rsidR="00EB20C0" w:rsidRPr="00DE7C39" w:rsidRDefault="00EB20C0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28A381" w14:textId="77777777" w:rsidR="00EB20C0" w:rsidRPr="00DE7C39" w:rsidRDefault="00EB20C0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</w:rPr>
              <w:t>350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153E98" w14:textId="77777777" w:rsidR="00EB20C0" w:rsidRPr="00DE7C39" w:rsidRDefault="00EB20C0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0EFF92" w14:textId="77777777" w:rsidR="00EB20C0" w:rsidRPr="00DE7C39" w:rsidRDefault="00EB20C0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6F6047" w14:textId="77777777" w:rsidR="00EB20C0" w:rsidRPr="00DE7C39" w:rsidRDefault="00EB20C0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CD4E46" w14:textId="77777777" w:rsidR="00EB20C0" w:rsidRPr="00DE7C39" w:rsidRDefault="00EB20C0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</w:rPr>
              <w:t>700</w:t>
            </w:r>
          </w:p>
        </w:tc>
      </w:tr>
      <w:tr w:rsidR="00BD6CBC" w:rsidRPr="00245FDA" w14:paraId="09880408" w14:textId="77777777" w:rsidTr="00DE7C39">
        <w:trPr>
          <w:trHeight w:val="296"/>
        </w:trPr>
        <w:tc>
          <w:tcPr>
            <w:tcW w:w="394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AEDF7B" w14:textId="77777777" w:rsidR="00EB20C0" w:rsidRPr="00245FDA" w:rsidRDefault="00885FE4" w:rsidP="00885FE4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="00EB20C0" w:rsidRPr="00245FDA">
              <w:rPr>
                <w:rFonts w:ascii="Arial" w:hAnsi="Arial" w:cs="Arial"/>
                <w:sz w:val="16"/>
                <w:szCs w:val="16"/>
              </w:rPr>
              <w:t>ogryzienie przez psa, pokąsanie,</w:t>
            </w:r>
            <w:r w:rsidR="00EB0942" w:rsidRPr="00245FD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B20C0" w:rsidRPr="00245FDA">
              <w:rPr>
                <w:rFonts w:ascii="Arial" w:hAnsi="Arial" w:cs="Arial"/>
                <w:sz w:val="16"/>
                <w:szCs w:val="16"/>
              </w:rPr>
              <w:t>ukąszenie/</w:t>
            </w:r>
            <w:r w:rsidR="00EB0942" w:rsidRPr="00245FD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="00EB20C0" w:rsidRPr="00245FDA">
              <w:rPr>
                <w:rFonts w:ascii="Arial" w:hAnsi="Arial" w:cs="Arial"/>
                <w:sz w:val="16"/>
                <w:szCs w:val="16"/>
              </w:rPr>
              <w:t>użądlenie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C06632" w14:textId="77777777" w:rsidR="00EB20C0" w:rsidRPr="00DE7C39" w:rsidRDefault="00EB20C0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1D7763" w14:textId="77777777" w:rsidR="00EB20C0" w:rsidRPr="00DE7C39" w:rsidRDefault="00EB20C0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79E808" w14:textId="77777777" w:rsidR="00EB20C0" w:rsidRPr="00DE7C39" w:rsidRDefault="00EB20C0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C7574B" w14:textId="77777777" w:rsidR="00EB20C0" w:rsidRPr="00DE7C39" w:rsidRDefault="00EB20C0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6CB0AA" w14:textId="77777777" w:rsidR="00EB20C0" w:rsidRPr="00DE7C39" w:rsidRDefault="00EB20C0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C22A20" w14:textId="77777777" w:rsidR="00EB20C0" w:rsidRPr="00DE7C39" w:rsidRDefault="00EB20C0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D6C23B" w14:textId="77777777" w:rsidR="00EB20C0" w:rsidRPr="00DE7C39" w:rsidRDefault="00EB20C0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E6092E" w14:textId="77777777" w:rsidR="00EB20C0" w:rsidRPr="00DE7C39" w:rsidRDefault="00EB20C0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FB08F2" w14:textId="77777777" w:rsidR="00EB20C0" w:rsidRPr="00DE7C39" w:rsidRDefault="00EB20C0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</w:rPr>
              <w:t>1</w:t>
            </w:r>
            <w:r w:rsidRPr="00DE7C39">
              <w:rPr>
                <w:rFonts w:ascii="Arial" w:hAnsi="Arial"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930095" w14:textId="77777777" w:rsidR="00EB20C0" w:rsidRPr="00DE7C39" w:rsidRDefault="00EB20C0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  <w:lang w:val="en-US"/>
              </w:rPr>
              <w:t>140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8A37B6" w14:textId="77777777" w:rsidR="00EB20C0" w:rsidRPr="00DE7C39" w:rsidRDefault="00EB20C0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  <w:lang w:val="en-US"/>
              </w:rPr>
              <w:t>150</w:t>
            </w:r>
          </w:p>
        </w:tc>
      </w:tr>
      <w:tr w:rsidR="00BD6CBC" w:rsidRPr="00245FDA" w14:paraId="4387D3D5" w14:textId="77777777" w:rsidTr="00DE7C39">
        <w:trPr>
          <w:trHeight w:val="258"/>
        </w:trPr>
        <w:tc>
          <w:tcPr>
            <w:tcW w:w="394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0F6240" w14:textId="77777777" w:rsidR="00EB20C0" w:rsidRPr="00245FDA" w:rsidRDefault="00EB20C0" w:rsidP="00885FE4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245FDA">
              <w:rPr>
                <w:rFonts w:ascii="Arial" w:hAnsi="Arial" w:cs="Arial"/>
                <w:sz w:val="16"/>
                <w:szCs w:val="16"/>
              </w:rPr>
              <w:t>Wstrząśnienie mózgu w następstwie nieszczęśliwego wypadku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3905B1" w14:textId="77777777" w:rsidR="00EB20C0" w:rsidRPr="00DE7C39" w:rsidRDefault="00EB20C0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  <w:lang w:val="en-US"/>
              </w:rPr>
              <w:t>300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9C4C57" w14:textId="77777777" w:rsidR="00EB20C0" w:rsidRPr="00DE7C39" w:rsidRDefault="00EB20C0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  <w:lang w:val="en-US"/>
              </w:rPr>
              <w:t>500</w:t>
            </w:r>
          </w:p>
        </w:tc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2974CF" w14:textId="77777777" w:rsidR="00EB20C0" w:rsidRPr="00DE7C39" w:rsidRDefault="00EB20C0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  <w:lang w:val="en-US"/>
              </w:rPr>
              <w:t>750</w:t>
            </w:r>
          </w:p>
        </w:tc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72DC74" w14:textId="77777777" w:rsidR="00EB20C0" w:rsidRPr="00DE7C39" w:rsidRDefault="00EB20C0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800AE8" w14:textId="77777777" w:rsidR="00EB20C0" w:rsidRPr="00DE7C39" w:rsidRDefault="00EB20C0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  <w:lang w:val="en-US"/>
              </w:rPr>
              <w:t>1.250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2F4C09" w14:textId="77777777" w:rsidR="00EB20C0" w:rsidRPr="00DE7C39" w:rsidRDefault="00EB20C0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  <w:lang w:val="en-US"/>
              </w:rPr>
              <w:t>1.500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84C25F" w14:textId="77777777" w:rsidR="00EB20C0" w:rsidRPr="00DE7C39" w:rsidRDefault="00EB20C0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  <w:lang w:val="en-US"/>
              </w:rPr>
              <w:t>1.750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218CD4" w14:textId="77777777" w:rsidR="00EB20C0" w:rsidRPr="00DE7C39" w:rsidRDefault="00EB20C0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  <w:lang w:val="en-US"/>
              </w:rPr>
              <w:t>2.000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248472" w14:textId="77777777" w:rsidR="00EB20C0" w:rsidRPr="00DE7C39" w:rsidRDefault="00EB20C0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  <w:lang w:val="en-US"/>
              </w:rPr>
              <w:t>2.250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F9E4AD" w14:textId="77777777" w:rsidR="00EB20C0" w:rsidRPr="00DE7C39" w:rsidRDefault="00EB20C0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  <w:lang w:val="en-US"/>
              </w:rPr>
              <w:t>2.500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C6A3D4" w14:textId="77777777" w:rsidR="00EB20C0" w:rsidRPr="00DE7C39" w:rsidRDefault="00EB20C0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  <w:lang w:val="en-US"/>
              </w:rPr>
              <w:t>2.750</w:t>
            </w:r>
          </w:p>
        </w:tc>
      </w:tr>
      <w:tr w:rsidR="0090537C" w:rsidRPr="00245FDA" w14:paraId="7B0ED44E" w14:textId="77777777" w:rsidTr="00DE7C39">
        <w:trPr>
          <w:trHeight w:val="396"/>
        </w:trPr>
        <w:tc>
          <w:tcPr>
            <w:tcW w:w="394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D667B9" w14:textId="77777777" w:rsidR="0090537C" w:rsidRPr="00245FDA" w:rsidRDefault="0090537C" w:rsidP="00885FE4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245FDA">
              <w:rPr>
                <w:rFonts w:ascii="Arial" w:hAnsi="Arial" w:cs="Arial"/>
                <w:sz w:val="16"/>
                <w:szCs w:val="16"/>
              </w:rPr>
              <w:t xml:space="preserve">Śmierć rodzica/opiekuna prawnego Ubezpieczonego </w:t>
            </w:r>
            <w:r w:rsidR="00885FE4">
              <w:rPr>
                <w:rFonts w:ascii="Arial" w:hAnsi="Arial" w:cs="Arial"/>
                <w:sz w:val="16"/>
                <w:szCs w:val="16"/>
              </w:rPr>
              <w:br/>
            </w:r>
            <w:r w:rsidRPr="00245FDA">
              <w:rPr>
                <w:rFonts w:ascii="Arial" w:hAnsi="Arial" w:cs="Arial"/>
                <w:sz w:val="16"/>
                <w:szCs w:val="16"/>
              </w:rPr>
              <w:t>w następstwie nieszczęśliwego wypadku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55F9C6" w14:textId="77777777" w:rsidR="0090537C" w:rsidRPr="00DE7C39" w:rsidRDefault="0090537C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</w:rPr>
              <w:t>3.000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5C0B66" w14:textId="77777777" w:rsidR="0090537C" w:rsidRPr="00DE7C39" w:rsidRDefault="0090537C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</w:rPr>
              <w:t>5.000</w:t>
            </w:r>
          </w:p>
        </w:tc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2E4C87" w14:textId="77777777" w:rsidR="0090537C" w:rsidRPr="00DE7C39" w:rsidRDefault="0090537C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</w:rPr>
              <w:t>6.000</w:t>
            </w:r>
          </w:p>
        </w:tc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3AB646" w14:textId="77777777" w:rsidR="0090537C" w:rsidRPr="00DE7C39" w:rsidRDefault="0090537C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</w:rPr>
              <w:t>7.000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6F9676" w14:textId="77777777" w:rsidR="0090537C" w:rsidRPr="00DE7C39" w:rsidRDefault="0090537C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</w:rPr>
              <w:t>8.000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EC1098" w14:textId="77777777" w:rsidR="0090537C" w:rsidRPr="00DE7C39" w:rsidRDefault="0090537C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</w:rPr>
              <w:t>9.000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458E5B" w14:textId="77777777" w:rsidR="0090537C" w:rsidRPr="00DE7C39" w:rsidRDefault="0090537C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</w:rPr>
              <w:t>10.000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730B8E" w14:textId="77777777" w:rsidR="0090537C" w:rsidRPr="00DE7C39" w:rsidRDefault="0090537C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</w:rPr>
              <w:t>11.000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8F1FE6" w14:textId="77777777" w:rsidR="0090537C" w:rsidRPr="00DE7C39" w:rsidRDefault="0090537C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</w:rPr>
              <w:t>12.000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C7A82E" w14:textId="77777777" w:rsidR="0090537C" w:rsidRPr="00DE7C39" w:rsidRDefault="0090537C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</w:rPr>
              <w:t>13.000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8B9638" w14:textId="77777777" w:rsidR="0090537C" w:rsidRPr="00DE7C39" w:rsidRDefault="0090537C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</w:rPr>
              <w:t>14.000</w:t>
            </w:r>
          </w:p>
        </w:tc>
      </w:tr>
      <w:tr w:rsidR="00885FE4" w:rsidRPr="00245FDA" w14:paraId="027FB8C1" w14:textId="77777777" w:rsidTr="00DE7C39">
        <w:tc>
          <w:tcPr>
            <w:tcW w:w="394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F3BF2F" w14:textId="77777777" w:rsidR="00885FE4" w:rsidRPr="00245FDA" w:rsidRDefault="00885FE4" w:rsidP="005A4AE5">
            <w:pPr>
              <w:pStyle w:val="Tekstpodstawowy"/>
              <w:spacing w:after="0" w:line="240" w:lineRule="auto"/>
              <w:ind w:right="-567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245FDA">
              <w:rPr>
                <w:rFonts w:ascii="Arial" w:hAnsi="Arial" w:cs="Arial"/>
                <w:bCs/>
                <w:sz w:val="16"/>
                <w:szCs w:val="16"/>
              </w:rPr>
              <w:t>Zwrot kosztów porady psychologa wskutek NNW</w:t>
            </w:r>
            <w:r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245FDA">
              <w:rPr>
                <w:rFonts w:ascii="Arial" w:hAnsi="Arial" w:cs="Arial"/>
                <w:bCs/>
                <w:sz w:val="16"/>
                <w:szCs w:val="16"/>
              </w:rPr>
              <w:t>oraz śmierci rodzica lub opiekuna</w:t>
            </w:r>
            <w:r w:rsidR="005A4AE5">
              <w:rPr>
                <w:rFonts w:ascii="Arial" w:hAnsi="Arial" w:cs="Arial"/>
                <w:bCs/>
                <w:sz w:val="16"/>
                <w:szCs w:val="16"/>
              </w:rPr>
              <w:t xml:space="preserve"> prawnego wskutek</w:t>
            </w:r>
            <w:r w:rsidR="005A4AE5">
              <w:rPr>
                <w:rFonts w:ascii="Arial" w:hAnsi="Arial" w:cs="Arial"/>
                <w:bCs/>
                <w:sz w:val="16"/>
                <w:szCs w:val="16"/>
              </w:rPr>
              <w:br/>
              <w:t>NNW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FA1184" w14:textId="77777777" w:rsidR="00885FE4" w:rsidRPr="00DE7C39" w:rsidRDefault="00885FE4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</w:rPr>
              <w:t>Do</w:t>
            </w:r>
          </w:p>
          <w:p w14:paraId="237ECB93" w14:textId="77777777" w:rsidR="00885FE4" w:rsidRPr="00DE7C39" w:rsidRDefault="00885FE4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548FFB" w14:textId="77777777" w:rsidR="00885FE4" w:rsidRPr="00DE7C39" w:rsidRDefault="00885FE4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</w:rPr>
              <w:t>Do</w:t>
            </w:r>
            <w:r w:rsidRPr="00DE7C39">
              <w:rPr>
                <w:rFonts w:ascii="Arial" w:hAnsi="Arial" w:cs="Arial"/>
                <w:sz w:val="16"/>
                <w:szCs w:val="16"/>
              </w:rPr>
              <w:br/>
              <w:t>500</w:t>
            </w:r>
          </w:p>
        </w:tc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247843" w14:textId="77777777" w:rsidR="00885FE4" w:rsidRPr="00DE7C39" w:rsidRDefault="00885FE4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</w:rPr>
              <w:t>Do</w:t>
            </w:r>
            <w:r w:rsidRPr="00DE7C39">
              <w:rPr>
                <w:rFonts w:ascii="Arial" w:hAnsi="Arial" w:cs="Arial"/>
                <w:sz w:val="16"/>
                <w:szCs w:val="16"/>
              </w:rPr>
              <w:br/>
              <w:t>500</w:t>
            </w:r>
          </w:p>
        </w:tc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266148" w14:textId="77777777" w:rsidR="00885FE4" w:rsidRPr="00DE7C39" w:rsidRDefault="00885FE4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</w:rPr>
              <w:t>Do</w:t>
            </w:r>
          </w:p>
          <w:p w14:paraId="3E6ED0D0" w14:textId="77777777" w:rsidR="00885FE4" w:rsidRPr="00DE7C39" w:rsidRDefault="00885FE4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4D843E" w14:textId="77777777" w:rsidR="00885FE4" w:rsidRPr="00DE7C39" w:rsidRDefault="00885FE4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</w:rPr>
              <w:t>Do</w:t>
            </w:r>
            <w:r w:rsidRPr="00DE7C39">
              <w:rPr>
                <w:rFonts w:ascii="Arial" w:hAnsi="Arial" w:cs="Arial"/>
                <w:sz w:val="16"/>
                <w:szCs w:val="16"/>
              </w:rPr>
              <w:br/>
              <w:t>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D71FB6" w14:textId="77777777" w:rsidR="00885FE4" w:rsidRPr="00DE7C39" w:rsidRDefault="00885FE4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</w:rPr>
              <w:t>Do</w:t>
            </w:r>
          </w:p>
          <w:p w14:paraId="4BE82CC8" w14:textId="77777777" w:rsidR="00885FE4" w:rsidRPr="00DE7C39" w:rsidRDefault="00885FE4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0AE02E" w14:textId="77777777" w:rsidR="00885FE4" w:rsidRPr="00DE7C39" w:rsidRDefault="00885FE4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</w:rPr>
              <w:t>Do</w:t>
            </w:r>
            <w:r w:rsidRPr="00DE7C39">
              <w:rPr>
                <w:rFonts w:ascii="Arial" w:hAnsi="Arial" w:cs="Arial"/>
                <w:sz w:val="16"/>
                <w:szCs w:val="16"/>
              </w:rPr>
              <w:br/>
              <w:t>500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47114A" w14:textId="77777777" w:rsidR="00885FE4" w:rsidRPr="00DE7C39" w:rsidRDefault="00885FE4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</w:rPr>
              <w:t>Do</w:t>
            </w:r>
          </w:p>
          <w:p w14:paraId="1A6F0FCA" w14:textId="77777777" w:rsidR="00885FE4" w:rsidRPr="00DE7C39" w:rsidRDefault="00885FE4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BD6BEF" w14:textId="77777777" w:rsidR="00885FE4" w:rsidRPr="00DE7C39" w:rsidRDefault="00885FE4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</w:rPr>
              <w:t>Do</w:t>
            </w:r>
            <w:r w:rsidRPr="00DE7C39">
              <w:rPr>
                <w:rFonts w:ascii="Arial" w:hAnsi="Arial" w:cs="Arial"/>
                <w:sz w:val="16"/>
                <w:szCs w:val="16"/>
              </w:rPr>
              <w:br/>
              <w:t>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E28877" w14:textId="77777777" w:rsidR="00885FE4" w:rsidRPr="00DE7C39" w:rsidRDefault="00885FE4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</w:rPr>
              <w:t>Do</w:t>
            </w:r>
          </w:p>
          <w:p w14:paraId="6F9A127F" w14:textId="77777777" w:rsidR="00885FE4" w:rsidRPr="00DE7C39" w:rsidRDefault="00885FE4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C4871B" w14:textId="77777777" w:rsidR="00885FE4" w:rsidRPr="00DE7C39" w:rsidRDefault="00885FE4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</w:rPr>
              <w:t>Do</w:t>
            </w:r>
            <w:r w:rsidRPr="00DE7C39">
              <w:rPr>
                <w:rFonts w:ascii="Arial" w:hAnsi="Arial" w:cs="Arial"/>
                <w:sz w:val="16"/>
                <w:szCs w:val="16"/>
              </w:rPr>
              <w:br/>
              <w:t>500</w:t>
            </w:r>
          </w:p>
        </w:tc>
      </w:tr>
      <w:tr w:rsidR="00885FE4" w:rsidRPr="00245FDA" w14:paraId="6AAFB0FE" w14:textId="77777777" w:rsidTr="00DE7C39">
        <w:tc>
          <w:tcPr>
            <w:tcW w:w="394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DF8273" w14:textId="77777777" w:rsidR="00885FE4" w:rsidRPr="00245FDA" w:rsidRDefault="00885FE4" w:rsidP="00885FE4">
            <w:pPr>
              <w:pStyle w:val="Tekstpodstawowy"/>
              <w:spacing w:after="0" w:line="240" w:lineRule="auto"/>
              <w:ind w:right="-567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245FDA">
              <w:rPr>
                <w:rFonts w:ascii="Arial" w:hAnsi="Arial" w:cs="Arial"/>
                <w:bCs/>
                <w:sz w:val="16"/>
                <w:szCs w:val="16"/>
              </w:rPr>
              <w:t>Zwrot kosztów korepetycji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9C7AC7" w14:textId="77777777" w:rsidR="00885FE4" w:rsidRPr="00DE7C39" w:rsidRDefault="00885FE4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</w:rPr>
              <w:t>Do</w:t>
            </w:r>
          </w:p>
          <w:p w14:paraId="5B1EFE95" w14:textId="77777777" w:rsidR="00885FE4" w:rsidRPr="00DE7C39" w:rsidRDefault="00885FE4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196F3F" w14:textId="77777777" w:rsidR="00885FE4" w:rsidRPr="00DE7C39" w:rsidRDefault="00885FE4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</w:rPr>
              <w:t>Do</w:t>
            </w:r>
            <w:r w:rsidRPr="00DE7C39">
              <w:rPr>
                <w:rFonts w:ascii="Arial" w:hAnsi="Arial" w:cs="Arial"/>
                <w:sz w:val="16"/>
                <w:szCs w:val="16"/>
              </w:rPr>
              <w:br/>
              <w:t>500</w:t>
            </w:r>
          </w:p>
        </w:tc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CDAAEA" w14:textId="77777777" w:rsidR="00885FE4" w:rsidRPr="00DE7C39" w:rsidRDefault="00885FE4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</w:rPr>
              <w:t>Do</w:t>
            </w:r>
            <w:r w:rsidRPr="00DE7C39">
              <w:rPr>
                <w:rFonts w:ascii="Arial" w:hAnsi="Arial" w:cs="Arial"/>
                <w:sz w:val="16"/>
                <w:szCs w:val="16"/>
              </w:rPr>
              <w:br/>
              <w:t>500</w:t>
            </w:r>
          </w:p>
        </w:tc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22A37A" w14:textId="77777777" w:rsidR="00885FE4" w:rsidRPr="00DE7C39" w:rsidRDefault="00885FE4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</w:rPr>
              <w:t>Do</w:t>
            </w:r>
          </w:p>
          <w:p w14:paraId="29E682AC" w14:textId="77777777" w:rsidR="00885FE4" w:rsidRPr="00DE7C39" w:rsidRDefault="00885FE4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2FC400" w14:textId="77777777" w:rsidR="00885FE4" w:rsidRPr="00DE7C39" w:rsidRDefault="00885FE4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</w:rPr>
              <w:t>Do</w:t>
            </w:r>
            <w:r w:rsidRPr="00DE7C39">
              <w:rPr>
                <w:rFonts w:ascii="Arial" w:hAnsi="Arial" w:cs="Arial"/>
                <w:sz w:val="16"/>
                <w:szCs w:val="16"/>
              </w:rPr>
              <w:br/>
              <w:t>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7EDA5D" w14:textId="77777777" w:rsidR="00885FE4" w:rsidRPr="00DE7C39" w:rsidRDefault="00885FE4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</w:rPr>
              <w:t>Do</w:t>
            </w:r>
          </w:p>
          <w:p w14:paraId="178BFBA1" w14:textId="77777777" w:rsidR="00885FE4" w:rsidRPr="00DE7C39" w:rsidRDefault="00885FE4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40FACB" w14:textId="77777777" w:rsidR="00885FE4" w:rsidRPr="00DE7C39" w:rsidRDefault="00885FE4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</w:rPr>
              <w:t>Do</w:t>
            </w:r>
            <w:r w:rsidRPr="00DE7C39">
              <w:rPr>
                <w:rFonts w:ascii="Arial" w:hAnsi="Arial" w:cs="Arial"/>
                <w:sz w:val="16"/>
                <w:szCs w:val="16"/>
              </w:rPr>
              <w:br/>
              <w:t>500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E23D81" w14:textId="77777777" w:rsidR="00885FE4" w:rsidRPr="00DE7C39" w:rsidRDefault="00885FE4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</w:rPr>
              <w:t>Do</w:t>
            </w:r>
          </w:p>
          <w:p w14:paraId="0D5E25CE" w14:textId="77777777" w:rsidR="00885FE4" w:rsidRPr="00DE7C39" w:rsidRDefault="00885FE4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CFC31" w14:textId="77777777" w:rsidR="00885FE4" w:rsidRPr="00DE7C39" w:rsidRDefault="00885FE4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</w:rPr>
              <w:t>Do</w:t>
            </w:r>
            <w:r w:rsidRPr="00DE7C39">
              <w:rPr>
                <w:rFonts w:ascii="Arial" w:hAnsi="Arial" w:cs="Arial"/>
                <w:sz w:val="16"/>
                <w:szCs w:val="16"/>
              </w:rPr>
              <w:br/>
              <w:t>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C3D206" w14:textId="77777777" w:rsidR="00885FE4" w:rsidRPr="00DE7C39" w:rsidRDefault="00885FE4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</w:rPr>
              <w:t>Do</w:t>
            </w:r>
          </w:p>
          <w:p w14:paraId="725CEB25" w14:textId="77777777" w:rsidR="00885FE4" w:rsidRPr="00DE7C39" w:rsidRDefault="00885FE4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B5E8C5" w14:textId="77777777" w:rsidR="00885FE4" w:rsidRPr="00DE7C39" w:rsidRDefault="00885FE4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</w:rPr>
              <w:t>Do</w:t>
            </w:r>
            <w:r w:rsidRPr="00DE7C39">
              <w:rPr>
                <w:rFonts w:ascii="Arial" w:hAnsi="Arial" w:cs="Arial"/>
                <w:sz w:val="16"/>
                <w:szCs w:val="16"/>
              </w:rPr>
              <w:br/>
              <w:t>500</w:t>
            </w:r>
          </w:p>
        </w:tc>
      </w:tr>
      <w:tr w:rsidR="00885FE4" w:rsidRPr="00245FDA" w14:paraId="066003DB" w14:textId="77777777" w:rsidTr="00DE7C39">
        <w:trPr>
          <w:trHeight w:val="248"/>
        </w:trPr>
        <w:tc>
          <w:tcPr>
            <w:tcW w:w="394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2601F9" w14:textId="77777777" w:rsidR="00885FE4" w:rsidRPr="00245FDA" w:rsidRDefault="00885FE4" w:rsidP="00885FE4">
            <w:pPr>
              <w:pStyle w:val="Tekstpodstawowy"/>
              <w:spacing w:after="0" w:line="240" w:lineRule="auto"/>
              <w:ind w:right="-567"/>
              <w:jc w:val="left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245FDA">
              <w:rPr>
                <w:rFonts w:ascii="Arial" w:hAnsi="Arial" w:cs="Arial"/>
                <w:bCs/>
                <w:sz w:val="16"/>
                <w:szCs w:val="16"/>
              </w:rPr>
              <w:t>Zatrucie pokarmowe spowodowane rota wirusem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269768" w14:textId="77777777" w:rsidR="00885FE4" w:rsidRPr="00DE7C39" w:rsidRDefault="00885FE4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  <w:lang w:val="en-US"/>
              </w:rPr>
              <w:t>50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8B44A1" w14:textId="77777777" w:rsidR="00885FE4" w:rsidRPr="00DE7C39" w:rsidRDefault="00885FE4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  <w:lang w:val="en-US"/>
              </w:rPr>
              <w:t>60</w:t>
            </w:r>
          </w:p>
        </w:tc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D491C8" w14:textId="77777777" w:rsidR="00885FE4" w:rsidRPr="00DE7C39" w:rsidRDefault="00885FE4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  <w:lang w:val="en-US"/>
              </w:rPr>
              <w:t>70</w:t>
            </w:r>
          </w:p>
        </w:tc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E96F75" w14:textId="77777777" w:rsidR="00885FE4" w:rsidRPr="00DE7C39" w:rsidRDefault="00885FE4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  <w:lang w:val="en-US"/>
              </w:rPr>
              <w:t>80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65D87D" w14:textId="77777777" w:rsidR="00885FE4" w:rsidRPr="00DE7C39" w:rsidRDefault="00885FE4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  <w:lang w:val="en-US"/>
              </w:rPr>
              <w:t>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2EE5FD" w14:textId="77777777" w:rsidR="00885FE4" w:rsidRPr="00DE7C39" w:rsidRDefault="00885FE4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  <w:lang w:val="en-US"/>
              </w:rPr>
              <w:t>100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39E5B1" w14:textId="77777777" w:rsidR="00885FE4" w:rsidRPr="00DE7C39" w:rsidRDefault="00885FE4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  <w:lang w:val="en-US"/>
              </w:rPr>
              <w:t>110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2D80E1" w14:textId="77777777" w:rsidR="00885FE4" w:rsidRPr="00DE7C39" w:rsidRDefault="00885FE4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  <w:lang w:val="en-US"/>
              </w:rPr>
              <w:t>120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B61FD0" w14:textId="77777777" w:rsidR="00885FE4" w:rsidRPr="00DE7C39" w:rsidRDefault="00885FE4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  <w:lang w:val="en-US"/>
              </w:rPr>
              <w:t>130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EF53F0" w14:textId="77777777" w:rsidR="00885FE4" w:rsidRPr="00DE7C39" w:rsidRDefault="00885FE4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  <w:lang w:val="en-US"/>
              </w:rPr>
              <w:t>140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741540" w14:textId="77777777" w:rsidR="00885FE4" w:rsidRPr="00DE7C39" w:rsidRDefault="00885FE4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  <w:lang w:val="en-US"/>
              </w:rPr>
              <w:t>150</w:t>
            </w:r>
          </w:p>
        </w:tc>
      </w:tr>
      <w:tr w:rsidR="00885FE4" w:rsidRPr="00245FDA" w14:paraId="2279FCAF" w14:textId="77777777" w:rsidTr="00DE7C39">
        <w:trPr>
          <w:trHeight w:val="252"/>
        </w:trPr>
        <w:tc>
          <w:tcPr>
            <w:tcW w:w="394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80A69A" w14:textId="77777777" w:rsidR="00885FE4" w:rsidRPr="00245FDA" w:rsidRDefault="00885FE4" w:rsidP="00885FE4">
            <w:pPr>
              <w:spacing w:after="0" w:line="240" w:lineRule="auto"/>
              <w:ind w:right="-567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45FDA">
              <w:rPr>
                <w:rFonts w:ascii="Arial" w:hAnsi="Arial" w:cs="Arial"/>
                <w:bCs/>
                <w:sz w:val="16"/>
                <w:szCs w:val="16"/>
              </w:rPr>
              <w:t>Zatrucia gazami</w:t>
            </w:r>
            <w:r w:rsidRPr="00245FDA">
              <w:rPr>
                <w:rFonts w:ascii="Arial" w:hAnsi="Arial" w:cs="Arial"/>
                <w:sz w:val="16"/>
                <w:szCs w:val="16"/>
              </w:rPr>
              <w:t>, porażenie prądem lub piorunem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8424B4" w14:textId="77777777" w:rsidR="00885FE4" w:rsidRPr="00DE7C39" w:rsidRDefault="00885FE4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  <w:lang w:val="en-US"/>
              </w:rPr>
              <w:t>150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810787" w14:textId="77777777" w:rsidR="00885FE4" w:rsidRPr="00DE7C39" w:rsidRDefault="00885FE4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  <w:lang w:val="en-US"/>
              </w:rPr>
              <w:t>250</w:t>
            </w:r>
          </w:p>
        </w:tc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0A7C5F" w14:textId="77777777" w:rsidR="00885FE4" w:rsidRPr="00DE7C39" w:rsidRDefault="00885FE4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  <w:lang w:val="en-US"/>
              </w:rPr>
              <w:t>300</w:t>
            </w:r>
          </w:p>
        </w:tc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51F013" w14:textId="77777777" w:rsidR="00885FE4" w:rsidRPr="00DE7C39" w:rsidRDefault="00885FE4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  <w:lang w:val="en-US"/>
              </w:rPr>
              <w:t>350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73DF25" w14:textId="77777777" w:rsidR="00885FE4" w:rsidRPr="00DE7C39" w:rsidRDefault="00885FE4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  <w:lang w:val="en-US"/>
              </w:rPr>
              <w:t>400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446AE8" w14:textId="77777777" w:rsidR="00885FE4" w:rsidRPr="00DE7C39" w:rsidRDefault="00885FE4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  <w:lang w:val="en-US"/>
              </w:rPr>
              <w:t>450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C5FF4C" w14:textId="77777777" w:rsidR="00885FE4" w:rsidRPr="00DE7C39" w:rsidRDefault="00885FE4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  <w:lang w:val="en-US"/>
              </w:rPr>
              <w:t>500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E00F94" w14:textId="77777777" w:rsidR="00885FE4" w:rsidRPr="00DE7C39" w:rsidRDefault="00885FE4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  <w:lang w:val="en-US"/>
              </w:rPr>
              <w:t>550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C27C1A" w14:textId="77777777" w:rsidR="00885FE4" w:rsidRPr="00DE7C39" w:rsidRDefault="00885FE4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  <w:lang w:val="en-US"/>
              </w:rPr>
              <w:t>600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1FDB64" w14:textId="77777777" w:rsidR="00885FE4" w:rsidRPr="00DE7C39" w:rsidRDefault="00885FE4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  <w:lang w:val="en-US"/>
              </w:rPr>
              <w:t>650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308563" w14:textId="77777777" w:rsidR="00885FE4" w:rsidRPr="00DE7C39" w:rsidRDefault="00885FE4" w:rsidP="00DE7C39">
            <w:pPr>
              <w:spacing w:after="0" w:line="240" w:lineRule="auto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DE7C39">
              <w:rPr>
                <w:rFonts w:ascii="Arial" w:hAnsi="Arial" w:cs="Arial"/>
                <w:sz w:val="16"/>
                <w:szCs w:val="16"/>
                <w:lang w:val="en-US"/>
              </w:rPr>
              <w:t>700</w:t>
            </w:r>
          </w:p>
        </w:tc>
      </w:tr>
    </w:tbl>
    <w:p w14:paraId="3CDF979F" w14:textId="77777777" w:rsidR="00EB20C0" w:rsidRPr="00D64051" w:rsidRDefault="00EB20C0" w:rsidP="00245FDA">
      <w:pPr>
        <w:pStyle w:val="Akapitzlist"/>
        <w:spacing w:after="0" w:line="240" w:lineRule="auto"/>
        <w:ind w:left="-284" w:right="-567"/>
        <w:jc w:val="both"/>
        <w:rPr>
          <w:rFonts w:ascii="Arial" w:hAnsi="Arial" w:cs="Arial"/>
          <w:b/>
          <w:color w:val="000000"/>
          <w:sz w:val="16"/>
          <w:szCs w:val="16"/>
        </w:rPr>
      </w:pPr>
    </w:p>
    <w:p w14:paraId="68C884A1" w14:textId="77777777" w:rsidR="00D64051" w:rsidRPr="00D64051" w:rsidRDefault="00D64051" w:rsidP="00695FF9">
      <w:pPr>
        <w:pStyle w:val="Akapitzlist"/>
        <w:numPr>
          <w:ilvl w:val="0"/>
          <w:numId w:val="27"/>
        </w:numPr>
        <w:spacing w:after="0" w:line="240" w:lineRule="auto"/>
        <w:ind w:left="-284" w:right="-567"/>
        <w:jc w:val="both"/>
        <w:rPr>
          <w:rFonts w:ascii="Arial" w:eastAsia="SimSun" w:hAnsi="Arial" w:cs="Arial"/>
          <w:b/>
          <w:color w:val="000000"/>
          <w:sz w:val="16"/>
          <w:szCs w:val="16"/>
          <w:lang w:eastAsia="zh-CN"/>
        </w:rPr>
      </w:pPr>
      <w:r w:rsidRPr="00D64051">
        <w:rPr>
          <w:rFonts w:ascii="Arial" w:eastAsia="SimSun" w:hAnsi="Arial" w:cs="Arial"/>
          <w:b/>
          <w:color w:val="000000"/>
          <w:sz w:val="16"/>
          <w:szCs w:val="16"/>
          <w:lang w:eastAsia="zh-CN"/>
        </w:rPr>
        <w:t>§1</w:t>
      </w:r>
      <w:r w:rsidR="00DE7C39">
        <w:rPr>
          <w:rFonts w:ascii="Arial" w:eastAsia="SimSun" w:hAnsi="Arial" w:cs="Arial"/>
          <w:b/>
          <w:color w:val="000000"/>
          <w:sz w:val="16"/>
          <w:szCs w:val="16"/>
          <w:lang w:eastAsia="zh-CN"/>
        </w:rPr>
        <w:t>3</w:t>
      </w:r>
      <w:r w:rsidRPr="00D64051">
        <w:rPr>
          <w:rFonts w:ascii="Arial" w:eastAsia="SimSun" w:hAnsi="Arial" w:cs="Arial"/>
          <w:b/>
          <w:color w:val="000000"/>
          <w:sz w:val="16"/>
          <w:szCs w:val="16"/>
          <w:lang w:eastAsia="zh-CN"/>
        </w:rPr>
        <w:t xml:space="preserve"> ust </w:t>
      </w:r>
      <w:r w:rsidR="00DE7C39">
        <w:rPr>
          <w:rFonts w:ascii="Arial" w:eastAsia="SimSun" w:hAnsi="Arial" w:cs="Arial"/>
          <w:b/>
          <w:color w:val="000000"/>
          <w:sz w:val="16"/>
          <w:szCs w:val="16"/>
          <w:lang w:eastAsia="zh-CN"/>
        </w:rPr>
        <w:t>8</w:t>
      </w:r>
      <w:r w:rsidRPr="00D64051">
        <w:rPr>
          <w:rFonts w:ascii="Arial" w:eastAsia="SimSun" w:hAnsi="Arial" w:cs="Arial"/>
          <w:b/>
          <w:color w:val="000000"/>
          <w:sz w:val="16"/>
          <w:szCs w:val="16"/>
          <w:lang w:eastAsia="zh-CN"/>
        </w:rPr>
        <w:t xml:space="preserve"> otrzymuje brzmienie:</w:t>
      </w:r>
    </w:p>
    <w:p w14:paraId="6F94F478" w14:textId="77777777" w:rsidR="00D64051" w:rsidRPr="00D64051" w:rsidRDefault="00D64051" w:rsidP="001C3BCB">
      <w:pPr>
        <w:spacing w:after="0" w:line="240" w:lineRule="auto"/>
        <w:ind w:left="-284" w:right="-567"/>
        <w:contextualSpacing/>
        <w:jc w:val="both"/>
        <w:rPr>
          <w:rFonts w:ascii="Arial" w:eastAsia="SimSun" w:hAnsi="Arial" w:cs="Arial"/>
          <w:color w:val="000000"/>
          <w:sz w:val="16"/>
          <w:szCs w:val="16"/>
          <w:lang w:eastAsia="zh-CN"/>
        </w:rPr>
      </w:pPr>
      <w:r w:rsidRPr="00D64051">
        <w:rPr>
          <w:rFonts w:ascii="Arial" w:eastAsia="SimSun" w:hAnsi="Arial" w:cs="Arial"/>
          <w:color w:val="000000"/>
          <w:sz w:val="16"/>
          <w:szCs w:val="16"/>
          <w:lang w:eastAsia="zh-CN"/>
        </w:rPr>
        <w:t>„6. Górną granicą odpowiedzialności InterRisk jest kwota stanowiąca 100% sumy ubezpieczenia w przypadku Opcji Podstawowej, Opcji Podstawowej Plus, Opcji Ochrona Plus, Opcji Dodatkowych (D1-D1</w:t>
      </w:r>
      <w:r w:rsidR="00DE7C39">
        <w:rPr>
          <w:rFonts w:ascii="Arial" w:eastAsia="SimSun" w:hAnsi="Arial" w:cs="Arial"/>
          <w:color w:val="000000"/>
          <w:sz w:val="16"/>
          <w:szCs w:val="16"/>
          <w:lang w:eastAsia="zh-CN"/>
        </w:rPr>
        <w:t>9</w:t>
      </w:r>
      <w:r w:rsidRPr="00D64051">
        <w:rPr>
          <w:rFonts w:ascii="Arial" w:eastAsia="SimSun" w:hAnsi="Arial" w:cs="Arial"/>
          <w:color w:val="000000"/>
          <w:sz w:val="16"/>
          <w:szCs w:val="16"/>
          <w:lang w:eastAsia="zh-CN"/>
        </w:rPr>
        <w:t>), za wyjątkiem:</w:t>
      </w:r>
    </w:p>
    <w:p w14:paraId="40739395" w14:textId="77777777" w:rsidR="00D64051" w:rsidRPr="005C3D7A" w:rsidRDefault="00D64051" w:rsidP="005C3D7A">
      <w:pPr>
        <w:pStyle w:val="Akapitzlist"/>
        <w:numPr>
          <w:ilvl w:val="0"/>
          <w:numId w:val="18"/>
        </w:numPr>
        <w:spacing w:after="0" w:line="240" w:lineRule="auto"/>
        <w:ind w:left="-284" w:right="-567" w:firstLine="0"/>
        <w:jc w:val="both"/>
        <w:rPr>
          <w:rFonts w:ascii="Arial" w:eastAsia="SimSun" w:hAnsi="Arial" w:cs="Arial"/>
          <w:color w:val="000000"/>
          <w:sz w:val="16"/>
          <w:szCs w:val="16"/>
          <w:lang w:eastAsia="zh-CN"/>
        </w:rPr>
      </w:pPr>
      <w:r w:rsidRPr="005C3D7A">
        <w:rPr>
          <w:rFonts w:ascii="Arial" w:eastAsia="SimSun" w:hAnsi="Arial" w:cs="Arial"/>
          <w:color w:val="000000"/>
          <w:sz w:val="16"/>
          <w:szCs w:val="16"/>
          <w:lang w:eastAsia="zh-CN"/>
        </w:rPr>
        <w:lastRenderedPageBreak/>
        <w:t>Opcji Progresja, gdzie górną granicą odpowiedzialności InterRisk jest kwota stanowiąca 250% sumy ubezpieczenia określonej w umowie ubezpieczenia dla Opcji Progresja;</w:t>
      </w:r>
    </w:p>
    <w:p w14:paraId="2CF19BDD" w14:textId="77777777" w:rsidR="00174372" w:rsidRPr="005C3D7A" w:rsidRDefault="00D64051" w:rsidP="005C3D7A">
      <w:pPr>
        <w:pStyle w:val="Akapitzlist"/>
        <w:numPr>
          <w:ilvl w:val="0"/>
          <w:numId w:val="18"/>
        </w:numPr>
        <w:spacing w:after="0" w:line="240" w:lineRule="auto"/>
        <w:ind w:left="-284" w:right="-567" w:firstLine="0"/>
        <w:jc w:val="both"/>
        <w:rPr>
          <w:rFonts w:ascii="Arial" w:eastAsia="SimSun" w:hAnsi="Arial" w:cs="Arial"/>
          <w:color w:val="000000"/>
          <w:sz w:val="16"/>
          <w:szCs w:val="16"/>
          <w:lang w:eastAsia="zh-CN"/>
        </w:rPr>
      </w:pPr>
      <w:r w:rsidRPr="005C3D7A">
        <w:rPr>
          <w:rFonts w:ascii="Arial" w:eastAsia="SimSun" w:hAnsi="Arial" w:cs="Arial"/>
          <w:color w:val="000000"/>
          <w:sz w:val="16"/>
          <w:szCs w:val="16"/>
          <w:lang w:eastAsia="zh-CN"/>
        </w:rPr>
        <w:t>Opcji Ochrona, gdzie górną granicą odpowiedzialności jest 100% sumy ubezpieczenia ustalonej odrębnie dla każdego zdarzenia</w:t>
      </w:r>
      <w:r w:rsidR="000D63AB" w:rsidRPr="005C3D7A">
        <w:rPr>
          <w:rFonts w:ascii="Arial" w:eastAsia="SimSun" w:hAnsi="Arial" w:cs="Arial"/>
          <w:color w:val="000000"/>
          <w:sz w:val="16"/>
          <w:szCs w:val="16"/>
          <w:lang w:eastAsia="zh-CN"/>
        </w:rPr>
        <w:t xml:space="preserve">, za wyjątkiem </w:t>
      </w:r>
      <w:r w:rsidR="000D63AB" w:rsidRPr="005C3D7A">
        <w:rPr>
          <w:rFonts w:ascii="Arial" w:hAnsi="Arial" w:cs="Arial"/>
          <w:sz w:val="16"/>
          <w:szCs w:val="16"/>
        </w:rPr>
        <w:t>śmierci Ubezpieczonego w wyniku nieszczęśliwego wypadku na terenie placówki oświatowej oraz w każdym miejscu poza placówką, o ile Ubezpieczony przebywał pod opieką pracownika placówki oświatowej, gdzie górną granicą odpowiedzialności jest 250% sumy ubezpieczenia</w:t>
      </w:r>
      <w:r w:rsidR="00FF07AC">
        <w:rPr>
          <w:rFonts w:ascii="Arial" w:hAnsi="Arial" w:cs="Arial"/>
          <w:sz w:val="16"/>
          <w:szCs w:val="16"/>
        </w:rPr>
        <w:t xml:space="preserve"> za śmierć Ubezpieczonego w wyniku nieszczęśliwego wypadku</w:t>
      </w:r>
      <w:r w:rsidRPr="005C3D7A">
        <w:rPr>
          <w:rFonts w:ascii="Arial" w:eastAsia="SimSun" w:hAnsi="Arial" w:cs="Arial"/>
          <w:color w:val="000000"/>
          <w:sz w:val="16"/>
          <w:szCs w:val="16"/>
          <w:lang w:eastAsia="zh-CN"/>
        </w:rPr>
        <w:t>.”</w:t>
      </w:r>
    </w:p>
    <w:p w14:paraId="4BF533DE" w14:textId="77777777" w:rsidR="00D64051" w:rsidRPr="00245FDA" w:rsidRDefault="00D64051" w:rsidP="001C3BCB">
      <w:pPr>
        <w:spacing w:after="0" w:line="240" w:lineRule="auto"/>
        <w:ind w:right="-567"/>
        <w:contextualSpacing/>
        <w:jc w:val="both"/>
        <w:rPr>
          <w:rFonts w:ascii="Arial" w:eastAsia="SimSun" w:hAnsi="Arial" w:cs="Arial"/>
          <w:color w:val="000000"/>
          <w:sz w:val="16"/>
          <w:szCs w:val="16"/>
          <w:lang w:eastAsia="zh-CN"/>
        </w:rPr>
      </w:pPr>
    </w:p>
    <w:p w14:paraId="18D3A989" w14:textId="77777777" w:rsidR="00174372" w:rsidRPr="00245FDA" w:rsidRDefault="00D64051" w:rsidP="00695FF9">
      <w:pPr>
        <w:numPr>
          <w:ilvl w:val="0"/>
          <w:numId w:val="28"/>
        </w:numPr>
        <w:spacing w:after="0" w:line="240" w:lineRule="auto"/>
        <w:ind w:left="-284" w:right="-567"/>
        <w:jc w:val="both"/>
        <w:rPr>
          <w:rFonts w:ascii="Arial" w:hAnsi="Arial" w:cs="Arial"/>
          <w:b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16"/>
          <w:szCs w:val="16"/>
        </w:rPr>
        <w:t>w §2</w:t>
      </w:r>
      <w:r w:rsidR="00DE7C39">
        <w:rPr>
          <w:rFonts w:ascii="Arial" w:hAnsi="Arial" w:cs="Arial"/>
          <w:b/>
          <w:color w:val="000000"/>
          <w:sz w:val="16"/>
          <w:szCs w:val="16"/>
        </w:rPr>
        <w:t>1</w:t>
      </w:r>
      <w:r w:rsidR="00174372" w:rsidRPr="00245FDA">
        <w:rPr>
          <w:rFonts w:ascii="Arial" w:hAnsi="Arial" w:cs="Arial"/>
          <w:b/>
          <w:color w:val="000000"/>
          <w:sz w:val="16"/>
          <w:szCs w:val="16"/>
        </w:rPr>
        <w:t xml:space="preserve"> zmienia się ust. 3 pkt 6), który otrzymuje brzmienie:</w:t>
      </w:r>
    </w:p>
    <w:p w14:paraId="0B1BB71A" w14:textId="77777777" w:rsidR="00730846" w:rsidRPr="007B6825" w:rsidRDefault="00174372" w:rsidP="00245FDA">
      <w:pPr>
        <w:autoSpaceDE w:val="0"/>
        <w:autoSpaceDN w:val="0"/>
        <w:adjustRightInd w:val="0"/>
        <w:spacing w:after="0" w:line="240" w:lineRule="auto"/>
        <w:ind w:left="-284" w:right="-567"/>
        <w:jc w:val="both"/>
        <w:rPr>
          <w:rFonts w:ascii="Arial" w:hAnsi="Arial" w:cs="Arial"/>
          <w:color w:val="000000"/>
          <w:sz w:val="16"/>
          <w:szCs w:val="16"/>
        </w:rPr>
      </w:pPr>
      <w:r w:rsidRPr="00245FDA">
        <w:rPr>
          <w:rFonts w:ascii="Arial" w:hAnsi="Arial" w:cs="Arial"/>
          <w:color w:val="000000"/>
          <w:sz w:val="16"/>
          <w:szCs w:val="16"/>
        </w:rPr>
        <w:t>„6) celem refundacji poniesionych: kosztów leczenia, kosztów leczenia stomatologicznego, kosztów porady psychologa – okazać Ubezpieczycielowi oryginały imiennych rachunków lub faktur VAT oraz dowody ich zapłaty a także dokumentację medyczną z odbytych wizyt, zabiegów, pobytu w szpitalu, operacji. Dodatkowo celem refundacji poniesionych kosztów rehabilitacji – okazać dokumentację lekarską zawierającą skierowanie na zabiegi rehabilitacyjne. W przypadku kosztów korepetycji - oryginały imiennych rachunków, faktur lub umowy cywilno-prawnej, której przedmiotem było udzielenie Ubezpieczonemu korepetycji. W przypadku zatrucia spowodowanego rota wirusem okazać dokumentację lekarską potwierdzającą, że zatrucie pokarmowe</w:t>
      </w:r>
      <w:r w:rsidRPr="007B6825">
        <w:rPr>
          <w:rFonts w:ascii="Arial" w:hAnsi="Arial" w:cs="Arial"/>
          <w:color w:val="000000"/>
          <w:sz w:val="16"/>
          <w:szCs w:val="16"/>
        </w:rPr>
        <w:t xml:space="preserve"> spowodowane było rota wirusem”.</w:t>
      </w:r>
      <w:r w:rsidR="00B00273" w:rsidRPr="007B6825">
        <w:rPr>
          <w:rFonts w:ascii="Arial" w:hAnsi="Arial" w:cs="Arial"/>
          <w:color w:val="000000"/>
          <w:sz w:val="16"/>
          <w:szCs w:val="16"/>
        </w:rPr>
        <w:t xml:space="preserve"> </w:t>
      </w:r>
    </w:p>
    <w:sectPr w:rsidR="00730846" w:rsidRPr="007B6825" w:rsidSect="00B23E04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83D2A7" w14:textId="77777777" w:rsidR="00B50C8C" w:rsidRDefault="00B50C8C" w:rsidP="00E776EB">
      <w:pPr>
        <w:spacing w:after="0" w:line="240" w:lineRule="auto"/>
      </w:pPr>
      <w:r>
        <w:separator/>
      </w:r>
    </w:p>
  </w:endnote>
  <w:endnote w:type="continuationSeparator" w:id="0">
    <w:p w14:paraId="29AF9A48" w14:textId="77777777" w:rsidR="00B50C8C" w:rsidRDefault="00B50C8C" w:rsidP="00E77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659696" w14:textId="77777777" w:rsidR="00B50C8C" w:rsidRDefault="00B50C8C" w:rsidP="00E776EB">
      <w:pPr>
        <w:spacing w:after="0" w:line="240" w:lineRule="auto"/>
      </w:pPr>
      <w:r>
        <w:separator/>
      </w:r>
    </w:p>
  </w:footnote>
  <w:footnote w:type="continuationSeparator" w:id="0">
    <w:p w14:paraId="566F7500" w14:textId="77777777" w:rsidR="00B50C8C" w:rsidRDefault="00B50C8C" w:rsidP="00E776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F0DF0"/>
    <w:multiLevelType w:val="multilevel"/>
    <w:tmpl w:val="ACAA985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20"/>
      <w:numFmt w:val="decimal"/>
      <w:lvlText w:val="%3"/>
      <w:lvlJc w:val="left"/>
      <w:pPr>
        <w:ind w:left="27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59E2D13"/>
    <w:multiLevelType w:val="hybridMultilevel"/>
    <w:tmpl w:val="85E28DA8"/>
    <w:lvl w:ilvl="0" w:tplc="E0640C4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40346B"/>
    <w:multiLevelType w:val="hybridMultilevel"/>
    <w:tmpl w:val="9F4461C4"/>
    <w:lvl w:ilvl="0" w:tplc="4BAED3A2">
      <w:start w:val="1"/>
      <w:numFmt w:val="lowerLetter"/>
      <w:lvlText w:val="%1)"/>
      <w:lvlJc w:val="left"/>
      <w:pPr>
        <w:ind w:left="64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08D57335"/>
    <w:multiLevelType w:val="hybridMultilevel"/>
    <w:tmpl w:val="F18C2A1C"/>
    <w:lvl w:ilvl="0" w:tplc="8ECA8704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D2548"/>
    <w:multiLevelType w:val="hybridMultilevel"/>
    <w:tmpl w:val="4D4840F6"/>
    <w:lvl w:ilvl="0" w:tplc="F698F06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AB016E"/>
    <w:multiLevelType w:val="hybridMultilevel"/>
    <w:tmpl w:val="ABAEE24C"/>
    <w:lvl w:ilvl="0" w:tplc="51A6BBD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6C30AB"/>
    <w:multiLevelType w:val="hybridMultilevel"/>
    <w:tmpl w:val="3968C6EC"/>
    <w:lvl w:ilvl="0" w:tplc="90B4B968">
      <w:start w:val="4"/>
      <w:numFmt w:val="decimal"/>
      <w:lvlText w:val="%1."/>
      <w:lvlJc w:val="left"/>
      <w:pPr>
        <w:ind w:left="7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 w15:restartNumberingAfterBreak="0">
    <w:nsid w:val="12963E93"/>
    <w:multiLevelType w:val="hybridMultilevel"/>
    <w:tmpl w:val="B7945B40"/>
    <w:lvl w:ilvl="0" w:tplc="E37A5BBE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B7DDE"/>
    <w:multiLevelType w:val="hybridMultilevel"/>
    <w:tmpl w:val="0D2EE984"/>
    <w:lvl w:ilvl="0" w:tplc="870A2DDE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C75C3A"/>
    <w:multiLevelType w:val="hybridMultilevel"/>
    <w:tmpl w:val="F086FA30"/>
    <w:lvl w:ilvl="0" w:tplc="AF7C9D2C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831081"/>
    <w:multiLevelType w:val="hybridMultilevel"/>
    <w:tmpl w:val="59EC2352"/>
    <w:lvl w:ilvl="0" w:tplc="CC6256A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925808"/>
    <w:multiLevelType w:val="hybridMultilevel"/>
    <w:tmpl w:val="D00284A2"/>
    <w:lvl w:ilvl="0" w:tplc="D61A6424">
      <w:start w:val="1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AB62E5"/>
    <w:multiLevelType w:val="hybridMultilevel"/>
    <w:tmpl w:val="6B8EC7C6"/>
    <w:lvl w:ilvl="0" w:tplc="E2D4706C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9602FE"/>
    <w:multiLevelType w:val="hybridMultilevel"/>
    <w:tmpl w:val="9E68AB64"/>
    <w:lvl w:ilvl="0" w:tplc="91085B32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F93D55"/>
    <w:multiLevelType w:val="hybridMultilevel"/>
    <w:tmpl w:val="3C1A2B74"/>
    <w:lvl w:ilvl="0" w:tplc="C2D60F82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D2780B"/>
    <w:multiLevelType w:val="hybridMultilevel"/>
    <w:tmpl w:val="01F0D1D8"/>
    <w:lvl w:ilvl="0" w:tplc="446A261C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B55A65"/>
    <w:multiLevelType w:val="hybridMultilevel"/>
    <w:tmpl w:val="23106C9C"/>
    <w:lvl w:ilvl="0" w:tplc="7D688922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7B2C60"/>
    <w:multiLevelType w:val="hybridMultilevel"/>
    <w:tmpl w:val="4112BB24"/>
    <w:lvl w:ilvl="0" w:tplc="F47009E8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3435B8"/>
    <w:multiLevelType w:val="hybridMultilevel"/>
    <w:tmpl w:val="390A83CE"/>
    <w:lvl w:ilvl="0" w:tplc="870A2DDE">
      <w:start w:val="18"/>
      <w:numFmt w:val="decimal"/>
      <w:lvlText w:val="%1."/>
      <w:lvlJc w:val="left"/>
      <w:pPr>
        <w:ind w:left="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9" w15:restartNumberingAfterBreak="0">
    <w:nsid w:val="48B63BC5"/>
    <w:multiLevelType w:val="hybridMultilevel"/>
    <w:tmpl w:val="BFC6C2E8"/>
    <w:lvl w:ilvl="0" w:tplc="DF00AB14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542D74"/>
    <w:multiLevelType w:val="hybridMultilevel"/>
    <w:tmpl w:val="D2AEE34A"/>
    <w:lvl w:ilvl="0" w:tplc="25B4C024">
      <w:start w:val="17"/>
      <w:numFmt w:val="decimal"/>
      <w:lvlText w:val="%1."/>
      <w:lvlJc w:val="left"/>
      <w:pPr>
        <w:ind w:left="1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14" w:hanging="360"/>
      </w:pPr>
    </w:lvl>
    <w:lvl w:ilvl="2" w:tplc="0415001B" w:tentative="1">
      <w:start w:val="1"/>
      <w:numFmt w:val="lowerRoman"/>
      <w:lvlText w:val="%3."/>
      <w:lvlJc w:val="right"/>
      <w:pPr>
        <w:ind w:left="1634" w:hanging="180"/>
      </w:pPr>
    </w:lvl>
    <w:lvl w:ilvl="3" w:tplc="0415000F" w:tentative="1">
      <w:start w:val="1"/>
      <w:numFmt w:val="decimal"/>
      <w:lvlText w:val="%4."/>
      <w:lvlJc w:val="left"/>
      <w:pPr>
        <w:ind w:left="2354" w:hanging="360"/>
      </w:pPr>
    </w:lvl>
    <w:lvl w:ilvl="4" w:tplc="04150019" w:tentative="1">
      <w:start w:val="1"/>
      <w:numFmt w:val="lowerLetter"/>
      <w:lvlText w:val="%5."/>
      <w:lvlJc w:val="left"/>
      <w:pPr>
        <w:ind w:left="3074" w:hanging="360"/>
      </w:pPr>
    </w:lvl>
    <w:lvl w:ilvl="5" w:tplc="0415001B" w:tentative="1">
      <w:start w:val="1"/>
      <w:numFmt w:val="lowerRoman"/>
      <w:lvlText w:val="%6."/>
      <w:lvlJc w:val="right"/>
      <w:pPr>
        <w:ind w:left="3794" w:hanging="180"/>
      </w:pPr>
    </w:lvl>
    <w:lvl w:ilvl="6" w:tplc="0415000F" w:tentative="1">
      <w:start w:val="1"/>
      <w:numFmt w:val="decimal"/>
      <w:lvlText w:val="%7."/>
      <w:lvlJc w:val="left"/>
      <w:pPr>
        <w:ind w:left="4514" w:hanging="360"/>
      </w:pPr>
    </w:lvl>
    <w:lvl w:ilvl="7" w:tplc="04150019" w:tentative="1">
      <w:start w:val="1"/>
      <w:numFmt w:val="lowerLetter"/>
      <w:lvlText w:val="%8."/>
      <w:lvlJc w:val="left"/>
      <w:pPr>
        <w:ind w:left="5234" w:hanging="360"/>
      </w:pPr>
    </w:lvl>
    <w:lvl w:ilvl="8" w:tplc="0415001B" w:tentative="1">
      <w:start w:val="1"/>
      <w:numFmt w:val="lowerRoman"/>
      <w:lvlText w:val="%9."/>
      <w:lvlJc w:val="right"/>
      <w:pPr>
        <w:ind w:left="5954" w:hanging="180"/>
      </w:pPr>
    </w:lvl>
  </w:abstractNum>
  <w:abstractNum w:abstractNumId="21" w15:restartNumberingAfterBreak="0">
    <w:nsid w:val="527E7A5B"/>
    <w:multiLevelType w:val="hybridMultilevel"/>
    <w:tmpl w:val="769A6870"/>
    <w:lvl w:ilvl="0" w:tplc="F650E548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A64226"/>
    <w:multiLevelType w:val="hybridMultilevel"/>
    <w:tmpl w:val="1EB468CE"/>
    <w:lvl w:ilvl="0" w:tplc="D4A6790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73119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96A5617"/>
    <w:multiLevelType w:val="hybridMultilevel"/>
    <w:tmpl w:val="7BCCA8F0"/>
    <w:lvl w:ilvl="0" w:tplc="39608154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CD642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B693728"/>
    <w:multiLevelType w:val="hybridMultilevel"/>
    <w:tmpl w:val="90660620"/>
    <w:lvl w:ilvl="0" w:tplc="E0640C4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2"/>
  </w:num>
  <w:num w:numId="3">
    <w:abstractNumId w:val="23"/>
  </w:num>
  <w:num w:numId="4">
    <w:abstractNumId w:val="0"/>
  </w:num>
  <w:num w:numId="5">
    <w:abstractNumId w:val="1"/>
  </w:num>
  <w:num w:numId="6">
    <w:abstractNumId w:val="10"/>
  </w:num>
  <w:num w:numId="7">
    <w:abstractNumId w:val="6"/>
  </w:num>
  <w:num w:numId="8">
    <w:abstractNumId w:val="19"/>
  </w:num>
  <w:num w:numId="9">
    <w:abstractNumId w:val="11"/>
  </w:num>
  <w:num w:numId="10">
    <w:abstractNumId w:val="14"/>
  </w:num>
  <w:num w:numId="11">
    <w:abstractNumId w:val="13"/>
  </w:num>
  <w:num w:numId="12">
    <w:abstractNumId w:val="3"/>
  </w:num>
  <w:num w:numId="13">
    <w:abstractNumId w:val="16"/>
  </w:num>
  <w:num w:numId="14">
    <w:abstractNumId w:val="15"/>
  </w:num>
  <w:num w:numId="15">
    <w:abstractNumId w:val="20"/>
  </w:num>
  <w:num w:numId="16">
    <w:abstractNumId w:val="8"/>
  </w:num>
  <w:num w:numId="17">
    <w:abstractNumId w:val="18"/>
  </w:num>
  <w:num w:numId="18">
    <w:abstractNumId w:val="25"/>
  </w:num>
  <w:num w:numId="19">
    <w:abstractNumId w:val="26"/>
  </w:num>
  <w:num w:numId="20">
    <w:abstractNumId w:val="4"/>
  </w:num>
  <w:num w:numId="21">
    <w:abstractNumId w:val="22"/>
  </w:num>
  <w:num w:numId="22">
    <w:abstractNumId w:val="24"/>
  </w:num>
  <w:num w:numId="23">
    <w:abstractNumId w:val="17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9"/>
  </w:num>
  <w:num w:numId="27">
    <w:abstractNumId w:val="12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1ED"/>
    <w:rsid w:val="00016900"/>
    <w:rsid w:val="000D63AB"/>
    <w:rsid w:val="000E0846"/>
    <w:rsid w:val="001234C8"/>
    <w:rsid w:val="0016204A"/>
    <w:rsid w:val="00174372"/>
    <w:rsid w:val="001A47AC"/>
    <w:rsid w:val="001C3BCB"/>
    <w:rsid w:val="001D182A"/>
    <w:rsid w:val="0021315A"/>
    <w:rsid w:val="00245FDA"/>
    <w:rsid w:val="003118B0"/>
    <w:rsid w:val="00357FEE"/>
    <w:rsid w:val="003A4897"/>
    <w:rsid w:val="0040322D"/>
    <w:rsid w:val="0040719B"/>
    <w:rsid w:val="00431FC2"/>
    <w:rsid w:val="00433B1C"/>
    <w:rsid w:val="0044453C"/>
    <w:rsid w:val="004A2603"/>
    <w:rsid w:val="004B5890"/>
    <w:rsid w:val="004C31A1"/>
    <w:rsid w:val="005153E1"/>
    <w:rsid w:val="00582A29"/>
    <w:rsid w:val="005A4AE5"/>
    <w:rsid w:val="005C3D7A"/>
    <w:rsid w:val="005E45FE"/>
    <w:rsid w:val="00655FEF"/>
    <w:rsid w:val="00683179"/>
    <w:rsid w:val="006910DD"/>
    <w:rsid w:val="00695FF9"/>
    <w:rsid w:val="006E45AA"/>
    <w:rsid w:val="006E69F3"/>
    <w:rsid w:val="00730846"/>
    <w:rsid w:val="0075111F"/>
    <w:rsid w:val="00771FC0"/>
    <w:rsid w:val="007B6825"/>
    <w:rsid w:val="007F6E7B"/>
    <w:rsid w:val="00832E71"/>
    <w:rsid w:val="00860520"/>
    <w:rsid w:val="008771ED"/>
    <w:rsid w:val="00885FE4"/>
    <w:rsid w:val="008C3314"/>
    <w:rsid w:val="008C6648"/>
    <w:rsid w:val="008C77BD"/>
    <w:rsid w:val="008F30E0"/>
    <w:rsid w:val="0090537C"/>
    <w:rsid w:val="00931DC4"/>
    <w:rsid w:val="0098766F"/>
    <w:rsid w:val="009D1AB0"/>
    <w:rsid w:val="009F4095"/>
    <w:rsid w:val="009F624D"/>
    <w:rsid w:val="00AC37B1"/>
    <w:rsid w:val="00AD6A42"/>
    <w:rsid w:val="00B00273"/>
    <w:rsid w:val="00B23E04"/>
    <w:rsid w:val="00B50C8C"/>
    <w:rsid w:val="00B97DED"/>
    <w:rsid w:val="00BD04E5"/>
    <w:rsid w:val="00BD6CBC"/>
    <w:rsid w:val="00C35B61"/>
    <w:rsid w:val="00C4080C"/>
    <w:rsid w:val="00C52089"/>
    <w:rsid w:val="00C825B9"/>
    <w:rsid w:val="00CA3C1A"/>
    <w:rsid w:val="00CB1865"/>
    <w:rsid w:val="00CC0D8E"/>
    <w:rsid w:val="00CD2FBA"/>
    <w:rsid w:val="00CF6EAD"/>
    <w:rsid w:val="00CF708F"/>
    <w:rsid w:val="00D10724"/>
    <w:rsid w:val="00D459E3"/>
    <w:rsid w:val="00D64051"/>
    <w:rsid w:val="00DE7C39"/>
    <w:rsid w:val="00E0678D"/>
    <w:rsid w:val="00E27857"/>
    <w:rsid w:val="00E76300"/>
    <w:rsid w:val="00E776EB"/>
    <w:rsid w:val="00EB0942"/>
    <w:rsid w:val="00EB20C0"/>
    <w:rsid w:val="00EB2502"/>
    <w:rsid w:val="00F06C3B"/>
    <w:rsid w:val="00F8714A"/>
    <w:rsid w:val="00FA41D3"/>
    <w:rsid w:val="00FA6742"/>
    <w:rsid w:val="00FF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1DB3A"/>
  <w15:chartTrackingRefBased/>
  <w15:docId w15:val="{51BB209D-3E35-41C9-B045-A21402A4B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76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76EB"/>
  </w:style>
  <w:style w:type="paragraph" w:styleId="Stopka">
    <w:name w:val="footer"/>
    <w:basedOn w:val="Normalny"/>
    <w:link w:val="StopkaZnak"/>
    <w:uiPriority w:val="99"/>
    <w:unhideWhenUsed/>
    <w:rsid w:val="00E776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76EB"/>
  </w:style>
  <w:style w:type="paragraph" w:styleId="Akapitzlist">
    <w:name w:val="List Paragraph"/>
    <w:basedOn w:val="Normalny"/>
    <w:uiPriority w:val="34"/>
    <w:qFormat/>
    <w:rsid w:val="00B00273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EB20C0"/>
    <w:pPr>
      <w:spacing w:after="120" w:line="276" w:lineRule="auto"/>
      <w:jc w:val="both"/>
    </w:pPr>
    <w:rPr>
      <w:rFonts w:ascii="Calibri" w:hAnsi="Calibri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B20C0"/>
    <w:rPr>
      <w:rFonts w:ascii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18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2671</Words>
  <Characters>16026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Stepniewska, Sabina</dc:creator>
  <cp:keywords/>
  <dc:description/>
  <cp:lastModifiedBy>Golab, Marta</cp:lastModifiedBy>
  <cp:revision>2</cp:revision>
  <dcterms:created xsi:type="dcterms:W3CDTF">2020-05-20T05:50:00Z</dcterms:created>
  <dcterms:modified xsi:type="dcterms:W3CDTF">2020-05-20T05:50:00Z</dcterms:modified>
</cp:coreProperties>
</file>